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046" w:rsidRDefault="00532046" w:rsidP="00532046">
      <w:pPr>
        <w:jc w:val="center"/>
        <w:rPr>
          <w:rFonts w:hAnsi="Century" w:cs="Times New Roman"/>
        </w:rPr>
      </w:pPr>
      <w:r>
        <w:rPr>
          <w:rFonts w:hAnsi="Century" w:hint="eastAsia"/>
          <w:spacing w:val="2"/>
          <w:sz w:val="24"/>
          <w:szCs w:val="24"/>
        </w:rPr>
        <w:t>瀬戸内海横断ヨットレース帆走指示書</w:t>
      </w:r>
    </w:p>
    <w:p w:rsidR="00532046" w:rsidRDefault="00532046" w:rsidP="00532046">
      <w:pPr>
        <w:jc w:val="center"/>
        <w:rPr>
          <w:rFonts w:hAnsi="Century" w:cs="Times New Roman"/>
        </w:rPr>
      </w:pPr>
    </w:p>
    <w:p w:rsidR="00532046" w:rsidRPr="00B811C6" w:rsidRDefault="00532046" w:rsidP="00532046">
      <w:pPr>
        <w:spacing w:line="328" w:lineRule="exact"/>
        <w:outlineLvl w:val="0"/>
        <w:rPr>
          <w:rFonts w:hAnsi="Century" w:cs="Times New Roman"/>
        </w:rPr>
      </w:pPr>
      <w:r w:rsidRPr="00B811C6">
        <w:rPr>
          <w:rFonts w:hAnsi="Century" w:hint="eastAsia"/>
        </w:rPr>
        <w:t>１．適用規制</w:t>
      </w:r>
    </w:p>
    <w:p w:rsidR="00532046" w:rsidRPr="00B811C6" w:rsidRDefault="00532046" w:rsidP="00532046">
      <w:pPr>
        <w:spacing w:line="328" w:lineRule="exact"/>
        <w:ind w:left="400"/>
        <w:rPr>
          <w:rFonts w:hAnsi="Century" w:cs="Times New Roman"/>
        </w:rPr>
      </w:pPr>
      <w:r w:rsidRPr="00B811C6">
        <w:t>20</w:t>
      </w:r>
      <w:r>
        <w:rPr>
          <w:rFonts w:hint="eastAsia"/>
        </w:rPr>
        <w:t>13</w:t>
      </w:r>
      <w:r w:rsidRPr="00B811C6">
        <w:rPr>
          <w:rFonts w:hAnsi="Century" w:hint="eastAsia"/>
        </w:rPr>
        <w:t>－</w:t>
      </w:r>
      <w:r w:rsidRPr="00B811C6">
        <w:t>20</w:t>
      </w:r>
      <w:r>
        <w:t>1</w:t>
      </w:r>
      <w:r>
        <w:rPr>
          <w:rFonts w:hint="eastAsia"/>
        </w:rPr>
        <w:t>6</w:t>
      </w:r>
      <w:r w:rsidRPr="00B811C6">
        <w:rPr>
          <w:rFonts w:hAnsi="Century" w:hint="eastAsia"/>
        </w:rPr>
        <w:t>セーリング競技規則（以下</w:t>
      </w:r>
      <w:r w:rsidRPr="00B811C6">
        <w:t>RRS</w:t>
      </w:r>
      <w:r w:rsidRPr="00B811C6">
        <w:rPr>
          <w:rFonts w:hAnsi="Century" w:hint="eastAsia"/>
        </w:rPr>
        <w:t>という）に定義された「規則」を適用する。ただし、本帆走指示書で変更されたものを除く。帆走指示書と大会公示が矛盾する場合は、帆走指示書が優先する。</w:t>
      </w:r>
    </w:p>
    <w:p w:rsidR="00532046" w:rsidRPr="00B811C6" w:rsidRDefault="00532046" w:rsidP="00532046">
      <w:pPr>
        <w:spacing w:line="328" w:lineRule="exact"/>
        <w:outlineLvl w:val="0"/>
        <w:rPr>
          <w:rFonts w:hAnsi="Century" w:cs="Times New Roman"/>
        </w:rPr>
      </w:pPr>
      <w:r w:rsidRPr="00B811C6">
        <w:rPr>
          <w:rFonts w:hAnsi="Century" w:hint="eastAsia"/>
        </w:rPr>
        <w:t>２．種目</w:t>
      </w:r>
    </w:p>
    <w:p w:rsidR="00532046" w:rsidRPr="00B811C6" w:rsidRDefault="00532046" w:rsidP="00532046">
      <w:pPr>
        <w:spacing w:line="328" w:lineRule="exact"/>
        <w:ind w:left="428"/>
        <w:rPr>
          <w:rFonts w:hAnsi="Century" w:cs="Times New Roman"/>
        </w:rPr>
      </w:pPr>
      <w:r>
        <w:rPr>
          <w:rFonts w:hAnsi="Century"/>
        </w:rPr>
        <w:t>(1)</w:t>
      </w:r>
      <w:r w:rsidRPr="00B811C6">
        <w:rPr>
          <w:rFonts w:hAnsi="Century" w:hint="eastAsia"/>
        </w:rPr>
        <w:t xml:space="preserve">　小型艇</w:t>
      </w:r>
      <w:r w:rsidRPr="00B811C6">
        <w:t>(</w:t>
      </w:r>
      <w:r w:rsidRPr="00B811C6">
        <w:rPr>
          <w:rFonts w:hAnsi="Century" w:hint="eastAsia"/>
        </w:rPr>
        <w:t>センターボーダー、シングルハンダー、ダブルハンダー</w:t>
      </w:r>
      <w:r w:rsidRPr="00B811C6">
        <w:t>)</w:t>
      </w:r>
    </w:p>
    <w:p w:rsidR="00532046" w:rsidRPr="00B811C6" w:rsidRDefault="00532046" w:rsidP="00532046">
      <w:pPr>
        <w:tabs>
          <w:tab w:val="left" w:pos="818"/>
        </w:tabs>
        <w:spacing w:line="328" w:lineRule="exact"/>
        <w:ind w:left="818" w:hanging="386"/>
        <w:rPr>
          <w:rFonts w:hAnsi="Century" w:cs="Times New Roman"/>
        </w:rPr>
      </w:pPr>
      <w:r>
        <w:rPr>
          <w:rFonts w:hAnsi="Century"/>
        </w:rPr>
        <w:t>(2)</w:t>
      </w:r>
      <w:r w:rsidRPr="00B811C6">
        <w:rPr>
          <w:rFonts w:ascii="Times New Roman" w:hAnsi="Times New Roman" w:cs="Times New Roman"/>
        </w:rPr>
        <w:tab/>
      </w:r>
      <w:r>
        <w:rPr>
          <w:rFonts w:ascii="Times New Roman" w:hAnsi="Times New Roman" w:cs="Times New Roman" w:hint="eastAsia"/>
        </w:rPr>
        <w:t>大型</w:t>
      </w:r>
      <w:r w:rsidRPr="00B811C6">
        <w:rPr>
          <w:rFonts w:hAnsi="Century" w:hint="eastAsia"/>
        </w:rPr>
        <w:t>艇</w:t>
      </w:r>
      <w:r>
        <w:rPr>
          <w:rFonts w:hAnsi="Century" w:hint="eastAsia"/>
        </w:rPr>
        <w:t>オープンクラス</w:t>
      </w:r>
      <w:r w:rsidRPr="00B811C6">
        <w:rPr>
          <w:rFonts w:hAnsi="Century" w:hint="eastAsia"/>
        </w:rPr>
        <w:t>（参加申し込み時の申告による）</w:t>
      </w:r>
    </w:p>
    <w:p w:rsidR="00532046" w:rsidRPr="00B811C6" w:rsidRDefault="00532046" w:rsidP="00532046">
      <w:pPr>
        <w:tabs>
          <w:tab w:val="left" w:pos="818"/>
        </w:tabs>
        <w:spacing w:line="328" w:lineRule="exact"/>
        <w:ind w:left="818" w:hanging="386"/>
        <w:rPr>
          <w:rFonts w:hAnsi="Century" w:cs="Times New Roman"/>
        </w:rPr>
      </w:pPr>
      <w:r>
        <w:rPr>
          <w:rFonts w:hAnsi="Century"/>
        </w:rPr>
        <w:t>(3)</w:t>
      </w:r>
      <w:r w:rsidRPr="00B811C6">
        <w:rPr>
          <w:rFonts w:ascii="Times New Roman" w:hAnsi="Times New Roman" w:cs="Times New Roman"/>
        </w:rPr>
        <w:tab/>
      </w:r>
      <w:r>
        <w:rPr>
          <w:rFonts w:ascii="Times New Roman" w:hAnsi="Times New Roman" w:cs="Times New Roman" w:hint="eastAsia"/>
        </w:rPr>
        <w:t>大型艇レーサークラス</w:t>
      </w:r>
    </w:p>
    <w:p w:rsidR="00532046" w:rsidRPr="00B811C6" w:rsidRDefault="00532046" w:rsidP="00532046">
      <w:pPr>
        <w:spacing w:line="328" w:lineRule="exact"/>
        <w:ind w:left="428"/>
        <w:rPr>
          <w:rFonts w:hAnsi="Century" w:cs="Times New Roman"/>
        </w:rPr>
      </w:pPr>
      <w:r w:rsidRPr="00B811C6">
        <w:rPr>
          <w:rFonts w:hAnsi="Century" w:hint="eastAsia"/>
        </w:rPr>
        <w:t>同一クラスで参加艇数が多い場合は単独クラスを設けることがある。</w:t>
      </w:r>
    </w:p>
    <w:p w:rsidR="00532046" w:rsidRPr="00B811C6" w:rsidRDefault="00532046" w:rsidP="00532046">
      <w:pPr>
        <w:spacing w:line="328" w:lineRule="exact"/>
        <w:outlineLvl w:val="0"/>
        <w:rPr>
          <w:rFonts w:hAnsi="Century" w:cs="Times New Roman"/>
        </w:rPr>
      </w:pPr>
      <w:r w:rsidRPr="00B811C6">
        <w:rPr>
          <w:rFonts w:hAnsi="Century" w:hint="eastAsia"/>
        </w:rPr>
        <w:t>３．帆走指示書の変更</w:t>
      </w:r>
    </w:p>
    <w:p w:rsidR="00532046" w:rsidRPr="00B811C6" w:rsidRDefault="00532046" w:rsidP="00532046">
      <w:pPr>
        <w:spacing w:line="328" w:lineRule="exact"/>
        <w:ind w:left="428"/>
        <w:rPr>
          <w:rFonts w:hAnsi="Century" w:cs="Times New Roman"/>
        </w:rPr>
      </w:pPr>
      <w:r w:rsidRPr="00B811C6">
        <w:rPr>
          <w:rFonts w:hAnsi="Century" w:hint="eastAsia"/>
        </w:rPr>
        <w:t>帆走指示書の変更は、５月２</w:t>
      </w:r>
      <w:r>
        <w:rPr>
          <w:rFonts w:hAnsi="Century" w:hint="eastAsia"/>
        </w:rPr>
        <w:t>４</w:t>
      </w:r>
      <w:r w:rsidRPr="00B811C6">
        <w:rPr>
          <w:rFonts w:hAnsi="Century" w:hint="eastAsia"/>
        </w:rPr>
        <w:t>日（土）１６：００～１７：００、大会本部の公式掲示への掲示と同所のおける公式文書の手渡しによって行う。</w:t>
      </w:r>
    </w:p>
    <w:p w:rsidR="00532046" w:rsidRPr="00B811C6" w:rsidRDefault="00532046" w:rsidP="00532046">
      <w:pPr>
        <w:tabs>
          <w:tab w:val="left" w:pos="840"/>
          <w:tab w:val="center" w:pos="4252"/>
          <w:tab w:val="right" w:pos="8504"/>
        </w:tabs>
        <w:spacing w:line="328" w:lineRule="exact"/>
        <w:outlineLvl w:val="0"/>
        <w:rPr>
          <w:rFonts w:hAnsi="Century" w:cs="Times New Roman"/>
        </w:rPr>
      </w:pPr>
      <w:r w:rsidRPr="00B811C6">
        <w:rPr>
          <w:rFonts w:hAnsi="Century" w:hint="eastAsia"/>
        </w:rPr>
        <w:t>４．レースの日程及びクラス旗</w:t>
      </w:r>
    </w:p>
    <w:p w:rsidR="00532046" w:rsidRPr="00B811C6" w:rsidRDefault="00532046" w:rsidP="00532046">
      <w:pPr>
        <w:spacing w:line="328" w:lineRule="exact"/>
        <w:rPr>
          <w:rFonts w:hAnsi="Century" w:cs="Times New Roman"/>
        </w:rPr>
      </w:pPr>
      <w:r w:rsidRPr="00B811C6">
        <w:rPr>
          <w:rFonts w:hAnsi="Century" w:hint="eastAsia"/>
        </w:rPr>
        <w:t xml:space="preserve">　　　　　　　　　　　　　予告信号の時刻　　</w:t>
      </w:r>
      <w:r w:rsidRPr="00B811C6">
        <w:t xml:space="preserve"> </w:t>
      </w:r>
      <w:r w:rsidRPr="00B811C6">
        <w:rPr>
          <w:rFonts w:hAnsi="Century" w:hint="eastAsia"/>
        </w:rPr>
        <w:t>クラス旗</w:t>
      </w:r>
    </w:p>
    <w:p w:rsidR="00532046" w:rsidRPr="00B811C6" w:rsidRDefault="00532046" w:rsidP="00532046">
      <w:pPr>
        <w:spacing w:line="328" w:lineRule="exact"/>
        <w:ind w:left="428"/>
        <w:rPr>
          <w:rFonts w:hAnsi="Century" w:cs="Times New Roman"/>
        </w:rPr>
      </w:pPr>
      <w:r>
        <w:rPr>
          <w:rFonts w:hAnsi="Century"/>
        </w:rPr>
        <w:t>(1)</w:t>
      </w:r>
      <w:r w:rsidRPr="00B811C6">
        <w:rPr>
          <w:rFonts w:hAnsi="Century" w:hint="eastAsia"/>
        </w:rPr>
        <w:t xml:space="preserve">　小型艇</w:t>
      </w:r>
      <w:r w:rsidRPr="00B811C6">
        <w:t xml:space="preserve">                8 : 50</w:t>
      </w:r>
      <w:r w:rsidRPr="00B811C6">
        <w:rPr>
          <w:rFonts w:hAnsi="Century" w:hint="eastAsia"/>
        </w:rPr>
        <w:t xml:space="preserve">　　　　　</w:t>
      </w:r>
      <w:r w:rsidRPr="00B811C6">
        <w:t xml:space="preserve"> </w:t>
      </w:r>
      <w:r w:rsidRPr="00B811C6">
        <w:rPr>
          <w:rFonts w:hAnsi="Century" w:hint="eastAsia"/>
        </w:rPr>
        <w:t>Ｆ旗</w:t>
      </w:r>
    </w:p>
    <w:p w:rsidR="00532046" w:rsidRPr="00B811C6" w:rsidRDefault="00532046" w:rsidP="00532046">
      <w:pPr>
        <w:spacing w:line="328" w:lineRule="exact"/>
        <w:ind w:left="818" w:hanging="386"/>
        <w:rPr>
          <w:rFonts w:hAnsi="Century" w:cs="Times New Roman"/>
        </w:rPr>
      </w:pPr>
      <w:r>
        <w:rPr>
          <w:rFonts w:hAnsi="Century"/>
        </w:rPr>
        <w:t>(2)</w:t>
      </w:r>
      <w:r>
        <w:rPr>
          <w:rFonts w:ascii="Times New Roman" w:hAnsi="Times New Roman" w:cs="Times New Roman"/>
        </w:rPr>
        <w:t xml:space="preserve">  </w:t>
      </w:r>
      <w:r>
        <w:rPr>
          <w:rFonts w:ascii="Times New Roman" w:hAnsi="Times New Roman" w:cs="Times New Roman" w:hint="eastAsia"/>
        </w:rPr>
        <w:t>大型</w:t>
      </w:r>
      <w:r w:rsidRPr="00B811C6">
        <w:rPr>
          <w:rFonts w:hAnsi="Century" w:hint="eastAsia"/>
        </w:rPr>
        <w:t>艇</w:t>
      </w:r>
      <w:r>
        <w:rPr>
          <w:rFonts w:hAnsi="Century" w:hint="eastAsia"/>
        </w:rPr>
        <w:t>オープンクラス</w:t>
      </w:r>
      <w:r w:rsidRPr="00B811C6">
        <w:rPr>
          <w:rFonts w:hAnsi="Century" w:hint="eastAsia"/>
        </w:rPr>
        <w:t xml:space="preserve">　</w:t>
      </w:r>
      <w:r w:rsidRPr="00B811C6">
        <w:t>9 : 00</w:t>
      </w:r>
      <w:r w:rsidRPr="00B811C6">
        <w:rPr>
          <w:rFonts w:hAnsi="Century" w:hint="eastAsia"/>
        </w:rPr>
        <w:t xml:space="preserve">　　　　　</w:t>
      </w:r>
      <w:r w:rsidRPr="00B811C6">
        <w:t xml:space="preserve"> </w:t>
      </w:r>
      <w:r w:rsidRPr="00B811C6">
        <w:rPr>
          <w:rFonts w:hAnsi="Century" w:hint="eastAsia"/>
        </w:rPr>
        <w:t>Ｏ旗</w:t>
      </w:r>
    </w:p>
    <w:p w:rsidR="00532046" w:rsidRPr="00B811C6" w:rsidRDefault="00532046" w:rsidP="00532046">
      <w:pPr>
        <w:spacing w:line="328" w:lineRule="exact"/>
        <w:ind w:left="818" w:hanging="386"/>
        <w:rPr>
          <w:rFonts w:hAnsi="Century" w:cs="Times New Roman"/>
        </w:rPr>
      </w:pPr>
      <w:r>
        <w:rPr>
          <w:rFonts w:hAnsi="Century"/>
        </w:rPr>
        <w:t>(3)</w:t>
      </w:r>
      <w:r>
        <w:rPr>
          <w:rFonts w:ascii="Times New Roman" w:hAnsi="Times New Roman" w:cs="Times New Roman"/>
        </w:rPr>
        <w:t xml:space="preserve">  </w:t>
      </w:r>
      <w:r>
        <w:rPr>
          <w:rFonts w:ascii="Times New Roman" w:hAnsi="Times New Roman" w:cs="Times New Roman" w:hint="eastAsia"/>
        </w:rPr>
        <w:t>大型艇レーサークラス</w:t>
      </w:r>
      <w:r w:rsidRPr="00B811C6">
        <w:rPr>
          <w:rFonts w:hAnsi="Century" w:hint="eastAsia"/>
        </w:rPr>
        <w:t xml:space="preserve">　</w:t>
      </w:r>
      <w:r w:rsidRPr="00B811C6">
        <w:t>9 : 10</w:t>
      </w:r>
      <w:r w:rsidRPr="00B811C6">
        <w:rPr>
          <w:rFonts w:hAnsi="Century" w:hint="eastAsia"/>
        </w:rPr>
        <w:t xml:space="preserve">　　　　　</w:t>
      </w:r>
      <w:r w:rsidRPr="00B811C6">
        <w:t xml:space="preserve"> </w:t>
      </w:r>
      <w:r>
        <w:rPr>
          <w:rFonts w:hint="eastAsia"/>
        </w:rPr>
        <w:t>Ｒ</w:t>
      </w:r>
      <w:r w:rsidRPr="00B811C6">
        <w:rPr>
          <w:rFonts w:hAnsi="Century" w:hint="eastAsia"/>
        </w:rPr>
        <w:t xml:space="preserve">旗　</w:t>
      </w:r>
    </w:p>
    <w:p w:rsidR="00532046" w:rsidRPr="00B811C6" w:rsidRDefault="00532046" w:rsidP="00532046">
      <w:pPr>
        <w:spacing w:line="328" w:lineRule="exact"/>
        <w:outlineLvl w:val="0"/>
        <w:rPr>
          <w:rFonts w:hAnsi="Century" w:cs="Times New Roman"/>
        </w:rPr>
      </w:pPr>
      <w:r w:rsidRPr="00B811C6">
        <w:rPr>
          <w:rFonts w:hAnsi="Century" w:hint="eastAsia"/>
        </w:rPr>
        <w:t>５．参加資格及び出走艇としての資格</w:t>
      </w:r>
    </w:p>
    <w:p w:rsidR="00532046" w:rsidRPr="00B811C6" w:rsidRDefault="00532046" w:rsidP="00532046">
      <w:pPr>
        <w:spacing w:line="328" w:lineRule="exact"/>
        <w:ind w:left="400"/>
        <w:rPr>
          <w:rFonts w:hAnsi="Century" w:cs="Times New Roman"/>
        </w:rPr>
      </w:pPr>
      <w:r w:rsidRPr="00B811C6">
        <w:rPr>
          <w:rFonts w:hAnsi="Century" w:hint="eastAsia"/>
        </w:rPr>
        <w:t>レース公示中の参加申し込みの用件を満足し、申込を完了した艇のみが参加できる。また、レースに出走しようとする艇は、スタート予定時刻</w:t>
      </w:r>
      <w:r w:rsidRPr="00B811C6">
        <w:t>10</w:t>
      </w:r>
      <w:r w:rsidRPr="00B811C6">
        <w:rPr>
          <w:rFonts w:hAnsi="Century" w:hint="eastAsia"/>
        </w:rPr>
        <w:t>分前までに、スタートライン付近に集合し、本部船またはアウトリミット船から視認できる範囲にいること。</w:t>
      </w:r>
    </w:p>
    <w:p w:rsidR="00532046" w:rsidRPr="00B811C6" w:rsidRDefault="00532046" w:rsidP="00532046">
      <w:pPr>
        <w:tabs>
          <w:tab w:val="left" w:pos="840"/>
          <w:tab w:val="center" w:pos="4252"/>
          <w:tab w:val="right" w:pos="8504"/>
        </w:tabs>
        <w:spacing w:line="328" w:lineRule="exact"/>
        <w:outlineLvl w:val="0"/>
        <w:rPr>
          <w:rFonts w:hAnsi="Century" w:cs="Times New Roman"/>
        </w:rPr>
      </w:pPr>
      <w:r w:rsidRPr="00B811C6">
        <w:rPr>
          <w:rFonts w:hAnsi="Century" w:hint="eastAsia"/>
        </w:rPr>
        <w:t>６．コース及びマーク</w:t>
      </w:r>
    </w:p>
    <w:p w:rsidR="00532046" w:rsidRPr="00B811C6" w:rsidRDefault="00532046" w:rsidP="00532046">
      <w:pPr>
        <w:spacing w:line="328" w:lineRule="exact"/>
        <w:ind w:left="428"/>
        <w:rPr>
          <w:rFonts w:hAnsi="Century" w:cs="Times New Roman"/>
        </w:rPr>
      </w:pPr>
      <w:r w:rsidRPr="00B811C6">
        <w:rPr>
          <w:rFonts w:hAnsi="Century" w:hint="eastAsia"/>
        </w:rPr>
        <w:t>コースの見取り図参照。</w:t>
      </w:r>
    </w:p>
    <w:p w:rsidR="00532046" w:rsidRPr="00B811C6" w:rsidRDefault="00532046" w:rsidP="00532046">
      <w:pPr>
        <w:tabs>
          <w:tab w:val="left" w:pos="840"/>
          <w:tab w:val="center" w:pos="4252"/>
          <w:tab w:val="right" w:pos="8504"/>
        </w:tabs>
        <w:spacing w:line="328" w:lineRule="exact"/>
        <w:outlineLvl w:val="0"/>
        <w:rPr>
          <w:rFonts w:hAnsi="Century" w:cs="Times New Roman"/>
        </w:rPr>
      </w:pPr>
      <w:r w:rsidRPr="00B811C6">
        <w:rPr>
          <w:rFonts w:hAnsi="Century" w:hint="eastAsia"/>
        </w:rPr>
        <w:t>７．コースエリア及び特別ルール</w:t>
      </w:r>
    </w:p>
    <w:p w:rsidR="00532046" w:rsidRPr="00B811C6" w:rsidRDefault="00532046" w:rsidP="00532046">
      <w:pPr>
        <w:spacing w:line="328" w:lineRule="exact"/>
        <w:ind w:left="400"/>
        <w:rPr>
          <w:rFonts w:hAnsi="Century" w:cs="Times New Roman"/>
        </w:rPr>
      </w:pPr>
      <w:r w:rsidRPr="00B811C6">
        <w:rPr>
          <w:rFonts w:hAnsi="Century" w:hint="eastAsia"/>
        </w:rPr>
        <w:t>コースエリアはおおよそ次図のとおりとする。コースエリア外に出た艇に対しては監視警戒艇が音声により警告を与えるが、なお針路を変えない場合は失格とする。また、著しく遅れた艇及び故障艇はできるだけ同意を得た上で失格として曳航する。この特別ルールはロングディスタンス・レースの安全を考慮したものであり、</w:t>
      </w:r>
      <w:r w:rsidRPr="00B811C6">
        <w:t>RRS86</w:t>
      </w:r>
      <w:r w:rsidRPr="00B811C6">
        <w:rPr>
          <w:rFonts w:hAnsi="Century" w:hint="eastAsia"/>
        </w:rPr>
        <w:t>に基づいて</w:t>
      </w:r>
      <w:r w:rsidRPr="00B811C6">
        <w:t>RRS</w:t>
      </w:r>
      <w:r w:rsidRPr="00B811C6">
        <w:rPr>
          <w:rFonts w:hAnsi="Century" w:hint="eastAsia"/>
        </w:rPr>
        <w:t>第</w:t>
      </w:r>
      <w:r w:rsidRPr="00B811C6">
        <w:t>5</w:t>
      </w:r>
      <w:r w:rsidRPr="00B811C6">
        <w:rPr>
          <w:rFonts w:hAnsi="Century" w:hint="eastAsia"/>
        </w:rPr>
        <w:t>章の</w:t>
      </w:r>
      <w:r w:rsidRPr="00B811C6">
        <w:t>A</w:t>
      </w:r>
      <w:r w:rsidRPr="00B811C6">
        <w:rPr>
          <w:rFonts w:hAnsi="Century" w:hint="eastAsia"/>
        </w:rPr>
        <w:t>節、</w:t>
      </w:r>
      <w:r w:rsidRPr="00B811C6">
        <w:t>B</w:t>
      </w:r>
      <w:r w:rsidRPr="00B811C6">
        <w:rPr>
          <w:rFonts w:hAnsi="Century" w:hint="eastAsia"/>
        </w:rPr>
        <w:t>節を適用しない旨変更している。</w:t>
      </w:r>
    </w:p>
    <w:p w:rsidR="00532046" w:rsidRPr="00B811C6" w:rsidRDefault="00532046" w:rsidP="00532046">
      <w:pPr>
        <w:spacing w:line="328" w:lineRule="exact"/>
        <w:ind w:left="300" w:firstLine="100"/>
        <w:rPr>
          <w:rFonts w:hAnsi="Century" w:cs="Times New Roman"/>
        </w:rPr>
      </w:pPr>
      <w:r w:rsidRPr="00B811C6">
        <w:rPr>
          <w:rFonts w:hAnsi="Century" w:hint="eastAsia"/>
        </w:rPr>
        <w:t>海上に於いては日本国旗「火の丸」を掲げた監視警戒艇の指示に従うこと。</w:t>
      </w:r>
    </w:p>
    <w:p w:rsidR="00532046" w:rsidRPr="00B811C6" w:rsidRDefault="00532046" w:rsidP="00532046">
      <w:pPr>
        <w:spacing w:line="328" w:lineRule="exact"/>
        <w:ind w:left="214" w:firstLine="214"/>
        <w:rPr>
          <w:rFonts w:hAnsi="Century" w:cs="Times New Roman"/>
        </w:rPr>
      </w:pPr>
      <w:r>
        <w:rPr>
          <w:rFonts w:hAnsi="Century" w:hint="eastAsia"/>
        </w:rPr>
        <w:t>レース艇以外の</w:t>
      </w:r>
      <w:r w:rsidRPr="00B811C6">
        <w:rPr>
          <w:rFonts w:hAnsi="Century" w:hint="eastAsia"/>
        </w:rPr>
        <w:t>航行中のあらゆる船舶は障害物と見なし、その航行を妨害してはならない。</w:t>
      </w:r>
    </w:p>
    <w:p w:rsidR="00532046" w:rsidRPr="00B811C6" w:rsidRDefault="00532046" w:rsidP="00532046">
      <w:pPr>
        <w:spacing w:line="328" w:lineRule="exact"/>
        <w:ind w:left="400"/>
        <w:rPr>
          <w:rFonts w:hAnsi="Century" w:cs="Times New Roman"/>
        </w:rPr>
      </w:pPr>
      <w:r w:rsidRPr="00B811C6">
        <w:rPr>
          <w:rFonts w:hAnsi="Century" w:hint="eastAsia"/>
        </w:rPr>
        <w:t>下図の黒塗りの自衛隊艇は原則として常に針路を維持するものとする。その他は連絡救助曳航のため隊列をはなれることがある。</w:t>
      </w:r>
    </w:p>
    <w:p w:rsidR="00532046" w:rsidRPr="00B811C6" w:rsidRDefault="00532046" w:rsidP="00532046">
      <w:pPr>
        <w:spacing w:line="328" w:lineRule="exact"/>
        <w:ind w:left="400"/>
        <w:rPr>
          <w:rFonts w:hAnsi="Century" w:cs="Times New Roman"/>
        </w:rPr>
      </w:pPr>
    </w:p>
    <w:p w:rsidR="00532046" w:rsidRDefault="00532046" w:rsidP="00532046">
      <w:pPr>
        <w:spacing w:line="328" w:lineRule="exact"/>
        <w:ind w:left="400"/>
        <w:rPr>
          <w:rFonts w:hAnsi="Century" w:cs="Times New Roman"/>
        </w:rPr>
      </w:pPr>
    </w:p>
    <w:p w:rsidR="00532046" w:rsidRDefault="00532046" w:rsidP="00532046">
      <w:pPr>
        <w:spacing w:line="328" w:lineRule="exact"/>
        <w:ind w:left="400"/>
        <w:rPr>
          <w:rFonts w:hAnsi="Century" w:cs="Times New Roman"/>
        </w:rPr>
      </w:pPr>
    </w:p>
    <w:p w:rsidR="00532046" w:rsidRDefault="00532046" w:rsidP="00532046">
      <w:pPr>
        <w:jc w:val="center"/>
        <w:rPr>
          <w:rFonts w:hAnsi="Century" w:cs="Times New Roman"/>
        </w:rPr>
      </w:pPr>
      <w:r>
        <w:rPr>
          <w:rFonts w:hAnsi="Century" w:cs="Times New Roman"/>
          <w:noProof/>
          <w:color w:val="auto"/>
          <w:sz w:val="24"/>
          <w:szCs w:val="24"/>
        </w:rPr>
        <w:lastRenderedPageBreak/>
        <w:drawing>
          <wp:inline distT="0" distB="0" distL="0" distR="0">
            <wp:extent cx="4638675" cy="23145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38675" cy="2314575"/>
                    </a:xfrm>
                    <a:prstGeom prst="rect">
                      <a:avLst/>
                    </a:prstGeom>
                    <a:noFill/>
                    <a:ln>
                      <a:noFill/>
                    </a:ln>
                  </pic:spPr>
                </pic:pic>
              </a:graphicData>
            </a:graphic>
          </wp:inline>
        </w:drawing>
      </w:r>
    </w:p>
    <w:p w:rsidR="00532046" w:rsidRDefault="00532046" w:rsidP="00532046">
      <w:pPr>
        <w:spacing w:line="302" w:lineRule="exact"/>
        <w:rPr>
          <w:rFonts w:hAnsi="Century" w:cs="Times New Roman"/>
        </w:rPr>
      </w:pPr>
    </w:p>
    <w:p w:rsidR="00532046" w:rsidRPr="00B811C6" w:rsidRDefault="00532046" w:rsidP="00532046">
      <w:pPr>
        <w:spacing w:line="302" w:lineRule="exact"/>
        <w:outlineLvl w:val="0"/>
        <w:rPr>
          <w:rFonts w:hAnsi="Century" w:cs="Times New Roman"/>
        </w:rPr>
      </w:pPr>
      <w:r w:rsidRPr="00B811C6">
        <w:rPr>
          <w:rFonts w:hAnsi="Century" w:hint="eastAsia"/>
        </w:rPr>
        <w:t>８．スタートライン、スタートマーク</w:t>
      </w:r>
    </w:p>
    <w:p w:rsidR="00532046" w:rsidRPr="00B811C6" w:rsidRDefault="00532046" w:rsidP="00532046">
      <w:pPr>
        <w:spacing w:line="328" w:lineRule="exact"/>
        <w:ind w:left="428"/>
        <w:rPr>
          <w:rFonts w:hAnsi="Century" w:cs="Times New Roman"/>
        </w:rPr>
      </w:pPr>
      <w:r w:rsidRPr="00B811C6">
        <w:rPr>
          <w:rFonts w:hAnsi="Century" w:hint="eastAsia"/>
        </w:rPr>
        <w:t>スタートラインは本部船のマストとオレンジ旗を掲げたアウトリミット船のマストを結ぶ線とする。</w:t>
      </w:r>
    </w:p>
    <w:p w:rsidR="00532046" w:rsidRPr="00B811C6" w:rsidRDefault="00532046" w:rsidP="00532046">
      <w:pPr>
        <w:spacing w:line="328" w:lineRule="exact"/>
        <w:ind w:left="400"/>
        <w:rPr>
          <w:rFonts w:hAnsi="Century" w:cs="Times New Roman"/>
        </w:rPr>
      </w:pPr>
      <w:r w:rsidRPr="00B811C6">
        <w:rPr>
          <w:rFonts w:hAnsi="Century" w:hint="eastAsia"/>
        </w:rPr>
        <w:t>スタートマークはコースの見取図に示す位置に本部船</w:t>
      </w:r>
      <w:r w:rsidRPr="00B811C6">
        <w:t>(</w:t>
      </w:r>
      <w:r w:rsidRPr="00B811C6">
        <w:rPr>
          <w:rFonts w:hAnsi="Century" w:hint="eastAsia"/>
        </w:rPr>
        <w:t>自衛艦</w:t>
      </w:r>
      <w:r w:rsidRPr="00B811C6">
        <w:t>)</w:t>
      </w:r>
      <w:r w:rsidRPr="00B811C6">
        <w:rPr>
          <w:rFonts w:hAnsi="Century" w:hint="eastAsia"/>
        </w:rPr>
        <w:t>を定置し、コース方向を見て本部船の左側約</w:t>
      </w:r>
      <w:r w:rsidRPr="00B811C6">
        <w:t>300</w:t>
      </w:r>
      <w:r w:rsidRPr="00B811C6">
        <w:rPr>
          <w:rFonts w:hAnsi="Century" w:hint="eastAsia"/>
        </w:rPr>
        <w:t>ｍにオレンジ旗を掲げた自衛隊艇を設置しアウトリミットとし、本部船とアウトリミットをスタートマークとする。</w:t>
      </w:r>
    </w:p>
    <w:p w:rsidR="00532046" w:rsidRPr="00B811C6" w:rsidRDefault="00532046" w:rsidP="00532046">
      <w:pPr>
        <w:spacing w:line="328" w:lineRule="exact"/>
        <w:ind w:left="214" w:firstLine="214"/>
        <w:rPr>
          <w:rFonts w:hAnsi="Century" w:cs="Times New Roman"/>
        </w:rPr>
      </w:pPr>
      <w:r w:rsidRPr="00B811C6">
        <w:rPr>
          <w:rFonts w:hAnsi="Century" w:hint="eastAsia"/>
        </w:rPr>
        <w:t>スタートラインは</w:t>
      </w:r>
      <w:r w:rsidRPr="00B811C6">
        <w:t>8 : 40</w:t>
      </w:r>
      <w:r w:rsidRPr="00B811C6">
        <w:rPr>
          <w:rFonts w:hAnsi="Century" w:hint="eastAsia"/>
        </w:rPr>
        <w:t>頃迄に設置する。</w:t>
      </w:r>
    </w:p>
    <w:p w:rsidR="00532046" w:rsidRPr="00B811C6" w:rsidRDefault="00532046" w:rsidP="00532046">
      <w:pPr>
        <w:spacing w:line="328" w:lineRule="exact"/>
        <w:outlineLvl w:val="0"/>
        <w:rPr>
          <w:rFonts w:hAnsi="Century" w:cs="Times New Roman"/>
        </w:rPr>
      </w:pPr>
      <w:r w:rsidRPr="00B811C6">
        <w:rPr>
          <w:rFonts w:hAnsi="Century" w:hint="eastAsia"/>
        </w:rPr>
        <w:t>９．スタート信号</w:t>
      </w:r>
      <w:r w:rsidRPr="00B811C6">
        <w:t>(RRS26</w:t>
      </w:r>
      <w:r w:rsidRPr="00B811C6">
        <w:rPr>
          <w:rFonts w:hAnsi="Century" w:hint="eastAsia"/>
        </w:rPr>
        <w:t>を下記に変更する）</w:t>
      </w:r>
    </w:p>
    <w:p w:rsidR="00532046" w:rsidRPr="00B811C6" w:rsidRDefault="00532046" w:rsidP="00532046">
      <w:pPr>
        <w:spacing w:line="328" w:lineRule="exact"/>
        <w:ind w:left="2772" w:hanging="2338"/>
        <w:rPr>
          <w:rFonts w:hAnsi="Century" w:cs="Times New Roman"/>
        </w:rPr>
      </w:pPr>
      <w:r w:rsidRPr="00B811C6">
        <w:t>(1)</w:t>
      </w:r>
      <w:r w:rsidRPr="00B811C6">
        <w:rPr>
          <w:rFonts w:hAnsi="Century" w:hint="eastAsia"/>
        </w:rPr>
        <w:t xml:space="preserve">　予</w:t>
      </w:r>
      <w:r w:rsidRPr="00B811C6">
        <w:t xml:space="preserve"> </w:t>
      </w:r>
      <w:r w:rsidRPr="00B811C6">
        <w:rPr>
          <w:rFonts w:hAnsi="Century" w:hint="eastAsia"/>
        </w:rPr>
        <w:t>告</w:t>
      </w:r>
      <w:r w:rsidRPr="00B811C6">
        <w:t xml:space="preserve"> </w:t>
      </w:r>
      <w:r w:rsidRPr="00B811C6">
        <w:rPr>
          <w:rFonts w:hAnsi="Century" w:hint="eastAsia"/>
        </w:rPr>
        <w:t>信</w:t>
      </w:r>
      <w:r w:rsidRPr="00B811C6">
        <w:t xml:space="preserve"> </w:t>
      </w:r>
      <w:r w:rsidRPr="00B811C6">
        <w:rPr>
          <w:rFonts w:hAnsi="Century" w:hint="eastAsia"/>
        </w:rPr>
        <w:t>号</w:t>
      </w:r>
      <w:r w:rsidRPr="00B811C6">
        <w:t xml:space="preserve"> </w:t>
      </w:r>
      <w:r w:rsidRPr="00B811C6">
        <w:rPr>
          <w:rFonts w:hAnsi="Century" w:hint="eastAsia"/>
        </w:rPr>
        <w:t>・・・スタート</w:t>
      </w:r>
      <w:r w:rsidRPr="00B811C6">
        <w:t>10</w:t>
      </w:r>
      <w:r w:rsidRPr="00B811C6">
        <w:rPr>
          <w:rFonts w:hAnsi="Century" w:hint="eastAsia"/>
        </w:rPr>
        <w:t>分前にクラス旗を本部船に展開し音響信号１声を発する。</w:t>
      </w:r>
    </w:p>
    <w:p w:rsidR="00532046" w:rsidRPr="00B811C6" w:rsidRDefault="00532046" w:rsidP="00532046">
      <w:pPr>
        <w:spacing w:line="328" w:lineRule="exact"/>
        <w:ind w:left="2790" w:hanging="2384"/>
        <w:rPr>
          <w:rFonts w:hAnsi="Century" w:cs="Times New Roman"/>
        </w:rPr>
      </w:pPr>
      <w:r w:rsidRPr="00B811C6">
        <w:t>(2)</w:t>
      </w:r>
      <w:r w:rsidRPr="00B811C6">
        <w:rPr>
          <w:rFonts w:hAnsi="Century" w:hint="eastAsia"/>
        </w:rPr>
        <w:t xml:space="preserve">　準</w:t>
      </w:r>
      <w:r w:rsidRPr="00B811C6">
        <w:t xml:space="preserve"> </w:t>
      </w:r>
      <w:r w:rsidRPr="00B811C6">
        <w:rPr>
          <w:rFonts w:hAnsi="Century" w:hint="eastAsia"/>
        </w:rPr>
        <w:t>備</w:t>
      </w:r>
      <w:r w:rsidRPr="00B811C6">
        <w:t xml:space="preserve"> </w:t>
      </w:r>
      <w:r w:rsidRPr="00B811C6">
        <w:rPr>
          <w:rFonts w:hAnsi="Century" w:hint="eastAsia"/>
        </w:rPr>
        <w:t>信</w:t>
      </w:r>
      <w:r w:rsidRPr="00B811C6">
        <w:t xml:space="preserve"> </w:t>
      </w:r>
      <w:r w:rsidRPr="00B811C6">
        <w:rPr>
          <w:rFonts w:hAnsi="Century" w:hint="eastAsia"/>
        </w:rPr>
        <w:t>号</w:t>
      </w:r>
      <w:r w:rsidRPr="00B811C6">
        <w:t xml:space="preserve"> </w:t>
      </w:r>
      <w:r w:rsidRPr="00B811C6">
        <w:rPr>
          <w:rFonts w:hAnsi="Century" w:hint="eastAsia"/>
        </w:rPr>
        <w:t>・・・スタート５分前にＰ旗を本部船に展開し音響信号１声を発する。</w:t>
      </w:r>
    </w:p>
    <w:p w:rsidR="00532046" w:rsidRPr="00B811C6" w:rsidRDefault="00532046" w:rsidP="00532046">
      <w:pPr>
        <w:spacing w:line="328" w:lineRule="exact"/>
        <w:ind w:firstLine="300"/>
        <w:rPr>
          <w:rFonts w:hAnsi="Century" w:cs="Times New Roman"/>
        </w:rPr>
      </w:pPr>
      <w:r w:rsidRPr="00B811C6">
        <w:t xml:space="preserve"> (3)</w:t>
      </w:r>
      <w:r w:rsidRPr="00B811C6">
        <w:rPr>
          <w:rFonts w:hAnsi="Century" w:hint="eastAsia"/>
        </w:rPr>
        <w:t xml:space="preserve">　スタート信号</w:t>
      </w:r>
      <w:r w:rsidRPr="00B811C6">
        <w:t xml:space="preserve"> </w:t>
      </w:r>
      <w:r w:rsidRPr="00B811C6">
        <w:rPr>
          <w:rFonts w:hAnsi="Century" w:hint="eastAsia"/>
        </w:rPr>
        <w:t>・・</w:t>
      </w:r>
      <w:r w:rsidRPr="00B811C6">
        <w:t xml:space="preserve"> </w:t>
      </w:r>
      <w:r w:rsidRPr="00B811C6">
        <w:rPr>
          <w:rFonts w:hAnsi="Century" w:hint="eastAsia"/>
        </w:rPr>
        <w:t>クラス旗及びＰ旗を降下し音響信号１声を発する。</w:t>
      </w:r>
    </w:p>
    <w:p w:rsidR="00532046" w:rsidRPr="00B811C6" w:rsidRDefault="00532046" w:rsidP="00532046">
      <w:pPr>
        <w:spacing w:line="328" w:lineRule="exact"/>
        <w:rPr>
          <w:rFonts w:hAnsi="Century" w:cs="Times New Roman"/>
        </w:rPr>
      </w:pPr>
      <w:r w:rsidRPr="00B811C6">
        <w:t>10</w:t>
      </w:r>
      <w:r w:rsidRPr="00B811C6">
        <w:rPr>
          <w:rFonts w:hAnsi="Century" w:hint="eastAsia"/>
        </w:rPr>
        <w:t>．遅延スタート</w:t>
      </w:r>
    </w:p>
    <w:p w:rsidR="00532046" w:rsidRPr="00B811C6" w:rsidRDefault="00532046" w:rsidP="00532046">
      <w:pPr>
        <w:spacing w:line="328" w:lineRule="exact"/>
        <w:ind w:left="428"/>
        <w:rPr>
          <w:rFonts w:hAnsi="Century" w:cs="Times New Roman"/>
        </w:rPr>
      </w:pPr>
      <w:r w:rsidRPr="00B811C6">
        <w:rPr>
          <w:rFonts w:hAnsi="Century" w:hint="eastAsia"/>
        </w:rPr>
        <w:t>スタート信号後</w:t>
      </w:r>
      <w:r w:rsidRPr="00B811C6">
        <w:t>20</w:t>
      </w:r>
      <w:r w:rsidRPr="00B811C6">
        <w:rPr>
          <w:rFonts w:hAnsi="Century" w:hint="eastAsia"/>
        </w:rPr>
        <w:t>分以内にスタートしない艇はＤＮＳとする。これは付則Ａ</w:t>
      </w:r>
      <w:r w:rsidRPr="00B811C6">
        <w:t>4.2</w:t>
      </w:r>
      <w:r w:rsidRPr="00B811C6">
        <w:rPr>
          <w:rFonts w:hAnsi="Century" w:hint="eastAsia"/>
        </w:rPr>
        <w:t>を変更している。</w:t>
      </w:r>
    </w:p>
    <w:p w:rsidR="00532046" w:rsidRPr="00B811C6" w:rsidRDefault="00532046" w:rsidP="00532046">
      <w:pPr>
        <w:spacing w:line="328" w:lineRule="exact"/>
        <w:outlineLvl w:val="0"/>
        <w:rPr>
          <w:rFonts w:hAnsi="Century" w:cs="Times New Roman"/>
        </w:rPr>
      </w:pPr>
      <w:r w:rsidRPr="00B811C6">
        <w:t>11</w:t>
      </w:r>
      <w:r w:rsidRPr="00B811C6">
        <w:rPr>
          <w:rFonts w:hAnsi="Century" w:hint="eastAsia"/>
        </w:rPr>
        <w:t>．リコール</w:t>
      </w:r>
    </w:p>
    <w:p w:rsidR="00532046" w:rsidRPr="00B811C6" w:rsidRDefault="00532046" w:rsidP="00532046">
      <w:pPr>
        <w:spacing w:line="328" w:lineRule="exact"/>
        <w:ind w:left="1000" w:hanging="598"/>
        <w:rPr>
          <w:rFonts w:hAnsi="Century" w:cs="Times New Roman"/>
        </w:rPr>
      </w:pPr>
      <w:r w:rsidRPr="00B811C6">
        <w:t>(1)</w:t>
      </w:r>
      <w:r w:rsidRPr="00B811C6">
        <w:rPr>
          <w:rFonts w:hAnsi="Century" w:hint="eastAsia"/>
        </w:rPr>
        <w:t xml:space="preserve">　リコール艇があった場合は本部艇にＸ旗を展開し音響信号１声を発する。また音声によりセール番号を呼称するが、聞こえなかったとしても救済の対象とはしない。</w:t>
      </w:r>
    </w:p>
    <w:p w:rsidR="00532046" w:rsidRPr="00B811C6" w:rsidRDefault="00532046" w:rsidP="00532046">
      <w:pPr>
        <w:spacing w:line="328" w:lineRule="exact"/>
        <w:ind w:left="996" w:hanging="592"/>
        <w:rPr>
          <w:rFonts w:hAnsi="Century" w:cs="Times New Roman"/>
        </w:rPr>
      </w:pPr>
      <w:r w:rsidRPr="00B811C6">
        <w:t>(2)</w:t>
      </w:r>
      <w:r w:rsidRPr="00B811C6">
        <w:rPr>
          <w:rFonts w:hAnsi="Century" w:hint="eastAsia"/>
        </w:rPr>
        <w:t xml:space="preserve">　全艇が正しくスタートした場合、又はスタート信号後４分を経過したときＸ旗を降下する。</w:t>
      </w:r>
    </w:p>
    <w:p w:rsidR="00532046" w:rsidRPr="00B811C6" w:rsidRDefault="00532046" w:rsidP="00532046">
      <w:pPr>
        <w:spacing w:line="328" w:lineRule="exact"/>
        <w:rPr>
          <w:rFonts w:hAnsi="Century" w:cs="Times New Roman"/>
        </w:rPr>
      </w:pPr>
      <w:r w:rsidRPr="00B811C6">
        <w:t>12</w:t>
      </w:r>
      <w:r w:rsidRPr="00B811C6">
        <w:rPr>
          <w:rFonts w:hAnsi="Century" w:hint="eastAsia"/>
        </w:rPr>
        <w:t>．ゼネラルリコール</w:t>
      </w:r>
    </w:p>
    <w:p w:rsidR="00532046" w:rsidRDefault="00532046" w:rsidP="00532046">
      <w:pPr>
        <w:spacing w:line="328" w:lineRule="exact"/>
        <w:ind w:left="428"/>
        <w:rPr>
          <w:rFonts w:hAnsi="Century"/>
        </w:rPr>
      </w:pPr>
      <w:r w:rsidRPr="00B811C6">
        <w:t>(1)</w:t>
      </w:r>
      <w:r w:rsidRPr="00B811C6">
        <w:rPr>
          <w:rFonts w:hAnsi="Century" w:hint="eastAsia"/>
        </w:rPr>
        <w:t xml:space="preserve">　ゼネラルリコールの場合は本部船に第１代表期旗を掲げ、音響信号２声を発する。</w:t>
      </w:r>
    </w:p>
    <w:p w:rsidR="00532046" w:rsidRPr="00B811C6" w:rsidRDefault="00532046" w:rsidP="00532046">
      <w:pPr>
        <w:spacing w:line="328" w:lineRule="exact"/>
        <w:ind w:leftChars="238" w:left="428" w:firstLineChars="250" w:firstLine="450"/>
        <w:rPr>
          <w:rFonts w:hAnsi="Century" w:cs="Times New Roman"/>
        </w:rPr>
      </w:pPr>
      <w:r w:rsidRPr="00B811C6">
        <w:rPr>
          <w:rFonts w:hAnsi="Century" w:hint="eastAsia"/>
        </w:rPr>
        <w:t>第１代表旗は３分後に音響信号１声とともに降下する。</w:t>
      </w:r>
    </w:p>
    <w:p w:rsidR="00532046" w:rsidRDefault="00532046" w:rsidP="00532046">
      <w:pPr>
        <w:spacing w:line="328" w:lineRule="exact"/>
        <w:ind w:left="996" w:hanging="592"/>
        <w:rPr>
          <w:rFonts w:hAnsi="Century"/>
        </w:rPr>
      </w:pPr>
      <w:r w:rsidRPr="00B811C6">
        <w:t>(2)</w:t>
      </w:r>
      <w:r w:rsidRPr="00B811C6">
        <w:rPr>
          <w:rFonts w:hAnsi="Century" w:hint="eastAsia"/>
        </w:rPr>
        <w:t xml:space="preserve">　新たに行うスタートでは、第１代表旗降下後１分後（スタート信号まで６分）に予</w:t>
      </w:r>
      <w:r>
        <w:rPr>
          <w:rFonts w:hAnsi="Century" w:hint="eastAsia"/>
        </w:rPr>
        <w:t>告信号を</w:t>
      </w:r>
    </w:p>
    <w:p w:rsidR="00532046" w:rsidRDefault="00532046" w:rsidP="00532046">
      <w:pPr>
        <w:spacing w:line="328" w:lineRule="exact"/>
        <w:ind w:leftChars="474" w:left="992" w:hangingChars="77" w:hanging="139"/>
        <w:rPr>
          <w:rFonts w:hAnsi="Century"/>
        </w:rPr>
      </w:pPr>
      <w:r w:rsidRPr="00B811C6">
        <w:rPr>
          <w:rFonts w:hAnsi="Century" w:hint="eastAsia"/>
        </w:rPr>
        <w:t>発し、その１分後（スタート信号まで５分）に準備信号を発する。ゼネラルリコール</w:t>
      </w:r>
      <w:r>
        <w:rPr>
          <w:rFonts w:hAnsi="Century" w:hint="eastAsia"/>
        </w:rPr>
        <w:t>を</w:t>
      </w:r>
      <w:r w:rsidRPr="00B811C6">
        <w:rPr>
          <w:rFonts w:hAnsi="Century" w:hint="eastAsia"/>
        </w:rPr>
        <w:t>発</w:t>
      </w:r>
      <w:r>
        <w:rPr>
          <w:rFonts w:hAnsi="Century" w:hint="eastAsia"/>
        </w:rPr>
        <w:t>し</w:t>
      </w:r>
    </w:p>
    <w:p w:rsidR="00532046" w:rsidRDefault="00532046" w:rsidP="00532046">
      <w:pPr>
        <w:spacing w:line="328" w:lineRule="exact"/>
        <w:ind w:leftChars="474" w:left="992" w:hangingChars="77" w:hanging="139"/>
        <w:rPr>
          <w:rFonts w:hAnsi="Century"/>
        </w:rPr>
      </w:pPr>
      <w:r>
        <w:rPr>
          <w:rFonts w:hAnsi="Century" w:hint="eastAsia"/>
        </w:rPr>
        <w:t>た</w:t>
      </w:r>
      <w:r w:rsidRPr="00B811C6">
        <w:rPr>
          <w:rFonts w:hAnsi="Century" w:hint="eastAsia"/>
        </w:rPr>
        <w:t>クラスのスタートは正規スタートの</w:t>
      </w:r>
      <w:r w:rsidRPr="00B811C6">
        <w:t>10</w:t>
      </w:r>
      <w:r w:rsidRPr="00B811C6">
        <w:rPr>
          <w:rFonts w:hAnsi="Century" w:hint="eastAsia"/>
        </w:rPr>
        <w:t>分後とし、それに続いて行われるクラスのスタート</w:t>
      </w:r>
    </w:p>
    <w:p w:rsidR="00532046" w:rsidRPr="00B811C6" w:rsidRDefault="00532046" w:rsidP="00532046">
      <w:pPr>
        <w:spacing w:line="328" w:lineRule="exact"/>
        <w:ind w:leftChars="474" w:left="992" w:hangingChars="77" w:hanging="139"/>
        <w:rPr>
          <w:rFonts w:hAnsi="Century" w:cs="Times New Roman"/>
        </w:rPr>
      </w:pPr>
      <w:r w:rsidRPr="00B811C6">
        <w:rPr>
          <w:rFonts w:hAnsi="Century" w:hint="eastAsia"/>
        </w:rPr>
        <w:t>時刻も</w:t>
      </w:r>
      <w:r>
        <w:rPr>
          <w:rFonts w:hAnsi="Century" w:hint="eastAsia"/>
        </w:rPr>
        <w:t>順次</w:t>
      </w:r>
      <w:r w:rsidRPr="00B811C6">
        <w:rPr>
          <w:rFonts w:hAnsi="Century" w:hint="eastAsia"/>
        </w:rPr>
        <w:t>繰り下がるものとする。</w:t>
      </w:r>
    </w:p>
    <w:p w:rsidR="00532046" w:rsidRDefault="00532046" w:rsidP="00532046">
      <w:pPr>
        <w:spacing w:line="302" w:lineRule="exact"/>
      </w:pPr>
    </w:p>
    <w:p w:rsidR="006B3434" w:rsidRDefault="006B3434" w:rsidP="00532046">
      <w:pPr>
        <w:spacing w:line="302" w:lineRule="exact"/>
      </w:pPr>
    </w:p>
    <w:p w:rsidR="006B3434" w:rsidRDefault="006B3434" w:rsidP="00532046">
      <w:pPr>
        <w:spacing w:line="302" w:lineRule="exact"/>
      </w:pPr>
    </w:p>
    <w:p w:rsidR="006B3434" w:rsidRDefault="006B3434" w:rsidP="00532046">
      <w:pPr>
        <w:spacing w:line="302" w:lineRule="exact"/>
        <w:rPr>
          <w:rFonts w:hint="eastAsia"/>
        </w:rPr>
      </w:pPr>
    </w:p>
    <w:p w:rsidR="00532046" w:rsidRPr="00B811C6" w:rsidRDefault="00532046" w:rsidP="00532046">
      <w:pPr>
        <w:spacing w:line="302" w:lineRule="exact"/>
        <w:rPr>
          <w:rFonts w:hAnsi="Century" w:cs="Times New Roman"/>
        </w:rPr>
      </w:pPr>
      <w:r w:rsidRPr="00B811C6">
        <w:lastRenderedPageBreak/>
        <w:t>13</w:t>
      </w:r>
      <w:r w:rsidRPr="00B811C6">
        <w:rPr>
          <w:rFonts w:hAnsi="Century" w:hint="eastAsia"/>
        </w:rPr>
        <w:t>．フィニッシングライン、フィニッシュマーク</w:t>
      </w:r>
    </w:p>
    <w:p w:rsidR="00532046" w:rsidRPr="00B811C6" w:rsidRDefault="00532046" w:rsidP="00532046">
      <w:pPr>
        <w:spacing w:line="302" w:lineRule="exact"/>
        <w:ind w:left="996" w:hanging="592"/>
        <w:rPr>
          <w:rFonts w:hAnsi="Century" w:cs="Times New Roman"/>
        </w:rPr>
      </w:pPr>
      <w:r w:rsidRPr="00B811C6">
        <w:t>(1)</w:t>
      </w:r>
      <w:r w:rsidRPr="00B811C6">
        <w:rPr>
          <w:rFonts w:hAnsi="Century" w:hint="eastAsia"/>
        </w:rPr>
        <w:t xml:space="preserve">　フィニッシングラインは本部船のマストとブルー旗を掲げたアウトリミット船のマストを結ぶ線とし、本部船とアウトリミットをフィニッシュマークとする。</w:t>
      </w:r>
    </w:p>
    <w:p w:rsidR="00532046" w:rsidRPr="00B811C6" w:rsidRDefault="00532046" w:rsidP="00532046">
      <w:pPr>
        <w:spacing w:line="302" w:lineRule="exact"/>
        <w:ind w:left="996" w:hanging="592"/>
        <w:rPr>
          <w:rFonts w:hAnsi="Century" w:cs="Times New Roman"/>
        </w:rPr>
      </w:pPr>
      <w:r w:rsidRPr="00B811C6">
        <w:t>(2)</w:t>
      </w:r>
      <w:r w:rsidRPr="00B811C6">
        <w:rPr>
          <w:rFonts w:hAnsi="Century" w:hint="eastAsia"/>
        </w:rPr>
        <w:t xml:space="preserve">　フィニッシングラインはそのときの風波及びレース全般の状況を考慮した上で</w:t>
      </w:r>
      <w:r w:rsidRPr="00B811C6">
        <w:t>13 : 00</w:t>
      </w:r>
      <w:r w:rsidRPr="00B811C6">
        <w:rPr>
          <w:rFonts w:hAnsi="Century" w:hint="eastAsia"/>
        </w:rPr>
        <w:t>頃にコースライン上に設定する。</w:t>
      </w:r>
    </w:p>
    <w:p w:rsidR="00532046" w:rsidRPr="00B811C6" w:rsidRDefault="00532046" w:rsidP="00532046">
      <w:pPr>
        <w:spacing w:line="302" w:lineRule="exact"/>
        <w:ind w:left="996" w:hanging="592"/>
        <w:rPr>
          <w:rFonts w:hAnsi="Century" w:cs="Times New Roman"/>
        </w:rPr>
      </w:pPr>
      <w:r w:rsidRPr="00B811C6">
        <w:t>(3)</w:t>
      </w:r>
      <w:r w:rsidRPr="00B811C6">
        <w:rPr>
          <w:rFonts w:hAnsi="Century" w:hint="eastAsia"/>
        </w:rPr>
        <w:t xml:space="preserve">　フィニッシングラインの設定が完了した時、</w:t>
      </w:r>
      <w:r>
        <w:rPr>
          <w:rFonts w:hAnsi="Century" w:hint="eastAsia"/>
        </w:rPr>
        <w:t>アウトリミット</w:t>
      </w:r>
      <w:r w:rsidRPr="00B811C6">
        <w:rPr>
          <w:rFonts w:hAnsi="Century" w:hint="eastAsia"/>
        </w:rPr>
        <w:t>にブルー旗を掲げ出来る限りレース艇に通告する。</w:t>
      </w:r>
    </w:p>
    <w:p w:rsidR="00532046" w:rsidRPr="00B811C6" w:rsidRDefault="00532046" w:rsidP="00532046">
      <w:pPr>
        <w:spacing w:line="302" w:lineRule="exact"/>
        <w:ind w:left="996" w:hanging="592"/>
        <w:rPr>
          <w:rFonts w:hAnsi="Century" w:cs="Times New Roman"/>
        </w:rPr>
      </w:pPr>
      <w:r w:rsidRPr="00B811C6">
        <w:t>(4)</w:t>
      </w:r>
      <w:r w:rsidRPr="00B811C6">
        <w:rPr>
          <w:rFonts w:hAnsi="Century" w:hint="eastAsia"/>
        </w:rPr>
        <w:t xml:space="preserve">　フィニッシングラインが航路上にある等やむを得ない場合には、多少、時間、位置がずれる事がある。</w:t>
      </w:r>
    </w:p>
    <w:p w:rsidR="00532046" w:rsidRPr="00B811C6" w:rsidRDefault="00532046" w:rsidP="00532046">
      <w:pPr>
        <w:spacing w:line="302" w:lineRule="exact"/>
        <w:ind w:left="996" w:hanging="592"/>
        <w:rPr>
          <w:rFonts w:hAnsi="Century" w:cs="Times New Roman"/>
        </w:rPr>
      </w:pPr>
      <w:r w:rsidRPr="00B811C6">
        <w:t>(5)</w:t>
      </w:r>
      <w:r w:rsidRPr="00B811C6">
        <w:rPr>
          <w:rFonts w:hAnsi="Century" w:hint="eastAsia"/>
        </w:rPr>
        <w:t xml:space="preserve">　風波、潮流が強くレース続行が困難な場合等危険な状態が予想される場合はフィニッシングラインがコースエリア外となる場合がある。</w:t>
      </w:r>
    </w:p>
    <w:p w:rsidR="00532046" w:rsidRPr="00B811C6" w:rsidRDefault="00532046" w:rsidP="00532046">
      <w:pPr>
        <w:spacing w:line="302" w:lineRule="exact"/>
        <w:ind w:left="996" w:hanging="592"/>
        <w:rPr>
          <w:rFonts w:hAnsi="Century" w:cs="Times New Roman"/>
        </w:rPr>
      </w:pPr>
      <w:r w:rsidRPr="00B811C6">
        <w:t>(6)</w:t>
      </w:r>
      <w:r w:rsidRPr="00B811C6">
        <w:rPr>
          <w:rFonts w:hAnsi="Century" w:hint="eastAsia"/>
        </w:rPr>
        <w:t xml:space="preserve">　フィニッシングラインは、本部船を出来る限り定置し進行方向の左側約</w:t>
      </w:r>
      <w:r w:rsidRPr="00B811C6">
        <w:t>100</w:t>
      </w:r>
      <w:r w:rsidRPr="00B811C6">
        <w:rPr>
          <w:rFonts w:hAnsi="Century" w:hint="eastAsia"/>
        </w:rPr>
        <w:t>ｍ位置にアウトリミットを設定する。</w:t>
      </w:r>
    </w:p>
    <w:p w:rsidR="00532046" w:rsidRPr="00B811C6" w:rsidRDefault="00532046" w:rsidP="00532046">
      <w:pPr>
        <w:spacing w:line="302" w:lineRule="exact"/>
        <w:ind w:left="896" w:hanging="492"/>
        <w:rPr>
          <w:rFonts w:hAnsi="Century"/>
        </w:rPr>
      </w:pPr>
      <w:r w:rsidRPr="00B811C6">
        <w:t>(7)</w:t>
      </w:r>
      <w:r w:rsidRPr="00B811C6">
        <w:rPr>
          <w:rFonts w:hAnsi="Century" w:hint="eastAsia"/>
        </w:rPr>
        <w:t xml:space="preserve">　風波、潮流、水深等のためにフィニッシングラインを設定することが困難な場合、本部船の船尾到達を以てフィニッシュとすることがある。</w:t>
      </w:r>
    </w:p>
    <w:p w:rsidR="00532046" w:rsidRPr="00B811C6" w:rsidRDefault="00532046" w:rsidP="00532046">
      <w:pPr>
        <w:spacing w:line="302" w:lineRule="exact"/>
        <w:ind w:left="896" w:hanging="492"/>
        <w:rPr>
          <w:rFonts w:hAnsi="Century" w:cs="Times New Roman"/>
        </w:rPr>
      </w:pPr>
      <w:r w:rsidRPr="00B811C6">
        <w:t>(8)</w:t>
      </w:r>
      <w:r w:rsidRPr="00B811C6">
        <w:rPr>
          <w:rFonts w:hint="eastAsia"/>
        </w:rPr>
        <w:t xml:space="preserve">　本部船が予定のフィニッシュ位置に行くことの出来ない状況が発生した場合、ブルー旗を掲揚した</w:t>
      </w:r>
      <w:r w:rsidRPr="00B811C6">
        <w:rPr>
          <w:rFonts w:hAnsi="Century" w:hint="eastAsia"/>
          <w:spacing w:val="10"/>
        </w:rPr>
        <w:t>監視警戒艇</w:t>
      </w:r>
      <w:r w:rsidRPr="00B811C6">
        <w:rPr>
          <w:rFonts w:hint="eastAsia"/>
        </w:rPr>
        <w:t>がフィニッシュ本部船となる場合がある。</w:t>
      </w:r>
    </w:p>
    <w:p w:rsidR="00532046" w:rsidRPr="00B811C6" w:rsidRDefault="00532046" w:rsidP="00532046">
      <w:pPr>
        <w:spacing w:line="302" w:lineRule="exact"/>
        <w:rPr>
          <w:rFonts w:hAnsi="Century" w:cs="Times New Roman"/>
        </w:rPr>
      </w:pPr>
      <w:r w:rsidRPr="00B811C6">
        <w:t>14</w:t>
      </w:r>
      <w:r w:rsidRPr="00B811C6">
        <w:rPr>
          <w:rFonts w:hAnsi="Century" w:hint="eastAsia"/>
        </w:rPr>
        <w:t>．タイムリミット</w:t>
      </w:r>
    </w:p>
    <w:p w:rsidR="00532046" w:rsidRPr="00B811C6" w:rsidRDefault="00532046" w:rsidP="00532046">
      <w:pPr>
        <w:spacing w:line="302" w:lineRule="exact"/>
        <w:ind w:left="428"/>
        <w:rPr>
          <w:rFonts w:hAnsi="Century" w:cs="Times New Roman"/>
        </w:rPr>
      </w:pPr>
      <w:r w:rsidRPr="00B811C6">
        <w:rPr>
          <w:rFonts w:hAnsi="Century" w:hint="eastAsia"/>
        </w:rPr>
        <w:t>タイムリミットは全クラスとも</w:t>
      </w:r>
      <w:r w:rsidRPr="00B811C6">
        <w:t>15 : 30</w:t>
      </w:r>
      <w:r w:rsidRPr="00B811C6">
        <w:rPr>
          <w:rFonts w:hAnsi="Century" w:hint="eastAsia"/>
        </w:rPr>
        <w:t>とする。</w:t>
      </w:r>
    </w:p>
    <w:p w:rsidR="00532046" w:rsidRPr="00B811C6" w:rsidRDefault="00532046" w:rsidP="00532046">
      <w:pPr>
        <w:spacing w:line="302" w:lineRule="exact"/>
        <w:outlineLvl w:val="0"/>
        <w:rPr>
          <w:rFonts w:hAnsi="Century" w:cs="Times New Roman"/>
        </w:rPr>
      </w:pPr>
      <w:r w:rsidRPr="00B811C6">
        <w:t>15</w:t>
      </w:r>
      <w:r w:rsidRPr="00B811C6">
        <w:rPr>
          <w:rFonts w:hAnsi="Century" w:hint="eastAsia"/>
        </w:rPr>
        <w:t>．先頭艇のフィニッシュ及びレースの終了</w:t>
      </w:r>
    </w:p>
    <w:p w:rsidR="00532046" w:rsidRPr="00B811C6" w:rsidRDefault="00532046" w:rsidP="00532046">
      <w:pPr>
        <w:spacing w:line="302" w:lineRule="exact"/>
        <w:ind w:left="400"/>
        <w:rPr>
          <w:rFonts w:hAnsi="Century" w:cs="Times New Roman"/>
        </w:rPr>
      </w:pPr>
      <w:r w:rsidRPr="00B811C6">
        <w:rPr>
          <w:rFonts w:hAnsi="Century" w:hint="eastAsia"/>
        </w:rPr>
        <w:t>各クラスの先頭艇がフィニッシュした時音響信号１声を発する。全クラスのレースが終了したときはブルー旗を降下し音響信号１声を発する。</w:t>
      </w:r>
    </w:p>
    <w:p w:rsidR="00532046" w:rsidRPr="00B811C6" w:rsidRDefault="00532046" w:rsidP="00532046">
      <w:pPr>
        <w:spacing w:line="302" w:lineRule="exact"/>
        <w:outlineLvl w:val="0"/>
        <w:rPr>
          <w:rFonts w:hAnsi="Century" w:cs="Times New Roman"/>
        </w:rPr>
      </w:pPr>
      <w:r w:rsidRPr="00B811C6">
        <w:t>16</w:t>
      </w:r>
      <w:r w:rsidRPr="00B811C6">
        <w:rPr>
          <w:rFonts w:hAnsi="Century" w:hint="eastAsia"/>
        </w:rPr>
        <w:t>．レースの中止</w:t>
      </w:r>
    </w:p>
    <w:p w:rsidR="00532046" w:rsidRPr="00B811C6" w:rsidRDefault="00532046" w:rsidP="00532046">
      <w:pPr>
        <w:spacing w:line="302" w:lineRule="exact"/>
        <w:ind w:left="400"/>
        <w:rPr>
          <w:rFonts w:hAnsi="Century" w:cs="Times New Roman"/>
        </w:rPr>
      </w:pPr>
      <w:r w:rsidRPr="00B811C6">
        <w:rPr>
          <w:rFonts w:hAnsi="Century" w:hint="eastAsia"/>
        </w:rPr>
        <w:t>レースを中止する場合には本部船にＮ旗を掲げ警笛長音３声以上を発する。この場合レース艇はすみやかに緊急避難指定場所等に着岸又は入港すること。</w:t>
      </w:r>
    </w:p>
    <w:p w:rsidR="00532046" w:rsidRPr="00B811C6" w:rsidRDefault="00532046" w:rsidP="00532046">
      <w:pPr>
        <w:spacing w:line="302" w:lineRule="exact"/>
        <w:ind w:left="400"/>
        <w:rPr>
          <w:rFonts w:hAnsi="Century" w:cs="Times New Roman"/>
        </w:rPr>
      </w:pPr>
      <w:r w:rsidRPr="00B811C6">
        <w:rPr>
          <w:rFonts w:hAnsi="Century" w:hint="eastAsia"/>
        </w:rPr>
        <w:t>なお、濃霧等により視界約</w:t>
      </w:r>
      <w:r w:rsidRPr="00B811C6">
        <w:t>2,000</w:t>
      </w:r>
      <w:r w:rsidRPr="00B811C6">
        <w:rPr>
          <w:rFonts w:hAnsi="Century" w:hint="eastAsia"/>
        </w:rPr>
        <w:t>ｍ以下、風速</w:t>
      </w:r>
      <w:r w:rsidRPr="00B811C6">
        <w:t>12</w:t>
      </w:r>
      <w:r w:rsidRPr="00B811C6">
        <w:rPr>
          <w:rFonts w:hAnsi="Century" w:hint="eastAsia"/>
        </w:rPr>
        <w:t>ｍ</w:t>
      </w:r>
      <w:r w:rsidRPr="00B811C6">
        <w:t>/</w:t>
      </w:r>
      <w:r w:rsidRPr="00B811C6">
        <w:rPr>
          <w:rFonts w:hAnsi="Century" w:hint="eastAsia"/>
        </w:rPr>
        <w:t>ｓ以上とレース委員会が判断した場合はレースを中止する。</w:t>
      </w:r>
    </w:p>
    <w:p w:rsidR="00532046" w:rsidRPr="00B811C6" w:rsidRDefault="00532046" w:rsidP="00532046">
      <w:pPr>
        <w:spacing w:line="302" w:lineRule="exact"/>
        <w:outlineLvl w:val="0"/>
        <w:rPr>
          <w:rFonts w:hAnsi="Century" w:cs="Times New Roman"/>
        </w:rPr>
      </w:pPr>
      <w:r w:rsidRPr="00B811C6">
        <w:t>17</w:t>
      </w:r>
      <w:r w:rsidRPr="00B811C6">
        <w:rPr>
          <w:rFonts w:hAnsi="Century" w:hint="eastAsia"/>
        </w:rPr>
        <w:t>．出艇申告</w:t>
      </w:r>
    </w:p>
    <w:p w:rsidR="00532046" w:rsidRPr="00B811C6" w:rsidRDefault="00532046" w:rsidP="00532046">
      <w:pPr>
        <w:spacing w:line="302" w:lineRule="exact"/>
        <w:ind w:left="400"/>
        <w:rPr>
          <w:rFonts w:hAnsi="Century" w:cs="Times New Roman"/>
        </w:rPr>
      </w:pPr>
      <w:r w:rsidRPr="00B811C6">
        <w:rPr>
          <w:rFonts w:hAnsi="Century" w:hint="eastAsia"/>
        </w:rPr>
        <w:t>レース艇は出艇申告を行い、出走番号札（タリー）を受け取ること。また、出艇申告の際、下記を確認し必要事項を記入して提出のこと。</w:t>
      </w:r>
    </w:p>
    <w:p w:rsidR="00532046" w:rsidRPr="00B811C6" w:rsidRDefault="00532046" w:rsidP="00532046">
      <w:pPr>
        <w:spacing w:line="302" w:lineRule="exact"/>
        <w:ind w:firstLine="278"/>
        <w:rPr>
          <w:rFonts w:hAnsi="Century" w:cs="Times New Roman"/>
        </w:rPr>
      </w:pPr>
      <w:r w:rsidRPr="00B811C6">
        <w:t xml:space="preserve">(1)  </w:t>
      </w:r>
      <w:r>
        <w:rPr>
          <w:rFonts w:hAnsi="Century" w:hint="eastAsia"/>
        </w:rPr>
        <w:t>乗艇者の</w:t>
      </w:r>
      <w:r w:rsidRPr="00B811C6">
        <w:rPr>
          <w:rFonts w:hAnsi="Century" w:hint="eastAsia"/>
        </w:rPr>
        <w:t>携帯電話の電話番号</w:t>
      </w:r>
      <w:r>
        <w:rPr>
          <w:rFonts w:hAnsi="Century" w:hint="eastAsia"/>
        </w:rPr>
        <w:t>。</w:t>
      </w:r>
    </w:p>
    <w:p w:rsidR="00532046" w:rsidRPr="00B811C6" w:rsidRDefault="00532046" w:rsidP="00532046">
      <w:pPr>
        <w:spacing w:line="302" w:lineRule="exact"/>
        <w:ind w:firstLine="278"/>
        <w:rPr>
          <w:rFonts w:hAnsi="Century" w:cs="Times New Roman"/>
        </w:rPr>
      </w:pPr>
      <w:r w:rsidRPr="00B811C6">
        <w:t xml:space="preserve">(2)  </w:t>
      </w:r>
      <w:r w:rsidRPr="00B811C6">
        <w:rPr>
          <w:rFonts w:hAnsi="Century" w:hint="eastAsia"/>
        </w:rPr>
        <w:t>船検、安全備品について搭載数量及び搭載備品が有効に機能することの確認。</w:t>
      </w:r>
    </w:p>
    <w:p w:rsidR="00532046" w:rsidRPr="00B811C6" w:rsidRDefault="00532046" w:rsidP="00532046">
      <w:pPr>
        <w:spacing w:line="302" w:lineRule="exact"/>
        <w:rPr>
          <w:rFonts w:hAnsi="Century" w:cs="Times New Roman"/>
        </w:rPr>
      </w:pPr>
      <w:r w:rsidRPr="00B811C6">
        <w:t>18</w:t>
      </w:r>
      <w:r w:rsidRPr="00B811C6">
        <w:rPr>
          <w:rFonts w:hAnsi="Century" w:hint="eastAsia"/>
        </w:rPr>
        <w:t>．帰着申告</w:t>
      </w:r>
    </w:p>
    <w:p w:rsidR="00532046" w:rsidRPr="00B811C6" w:rsidRDefault="00532046" w:rsidP="00532046">
      <w:pPr>
        <w:spacing w:line="328" w:lineRule="exact"/>
        <w:ind w:left="400"/>
        <w:rPr>
          <w:rFonts w:hAnsi="Century" w:cs="Times New Roman"/>
        </w:rPr>
      </w:pPr>
      <w:r w:rsidRPr="00B811C6">
        <w:rPr>
          <w:rFonts w:hAnsi="Century" w:hint="eastAsia"/>
        </w:rPr>
        <w:t>フィニッシュした艇は、フィニッシュ後本部船を時計回りして、本部船のフィニッシュライン外側にて出走番号（タリー）を返却することにより帰着申告とする。本部船のフィニッシュライン側に着艇してはならない。</w:t>
      </w:r>
    </w:p>
    <w:p w:rsidR="00532046" w:rsidRPr="00B811C6" w:rsidRDefault="00532046" w:rsidP="00532046">
      <w:pPr>
        <w:spacing w:line="328" w:lineRule="exact"/>
        <w:ind w:left="400"/>
        <w:rPr>
          <w:rFonts w:hAnsi="Century" w:cs="Times New Roman"/>
        </w:rPr>
      </w:pPr>
      <w:r w:rsidRPr="00B811C6">
        <w:rPr>
          <w:rFonts w:hAnsi="Century" w:hint="eastAsia"/>
        </w:rPr>
        <w:t>曳航又は救助された艇、その他リタイアした艇は、最寄りの監視警戒艇に出走番号札（タリー）を提出することにより帰着申告とする。</w:t>
      </w:r>
    </w:p>
    <w:p w:rsidR="00532046" w:rsidRDefault="00532046" w:rsidP="00532046">
      <w:pPr>
        <w:spacing w:line="328" w:lineRule="exact"/>
        <w:outlineLvl w:val="0"/>
      </w:pPr>
    </w:p>
    <w:p w:rsidR="00532046" w:rsidRPr="00B811C6" w:rsidRDefault="00532046" w:rsidP="00532046">
      <w:pPr>
        <w:spacing w:line="328" w:lineRule="exact"/>
        <w:outlineLvl w:val="0"/>
        <w:rPr>
          <w:rFonts w:hAnsi="Century" w:cs="Times New Roman"/>
        </w:rPr>
      </w:pPr>
      <w:r w:rsidRPr="00B811C6">
        <w:t>19</w:t>
      </w:r>
      <w:r w:rsidRPr="00B811C6">
        <w:rPr>
          <w:rFonts w:hAnsi="Century" w:hint="eastAsia"/>
        </w:rPr>
        <w:t>．失格に代る罰則</w:t>
      </w:r>
    </w:p>
    <w:p w:rsidR="00532046" w:rsidRDefault="00532046" w:rsidP="00532046">
      <w:pPr>
        <w:spacing w:line="328" w:lineRule="exact"/>
        <w:ind w:left="428"/>
        <w:rPr>
          <w:rFonts w:hAnsi="Century"/>
        </w:rPr>
      </w:pPr>
      <w:r w:rsidRPr="00B811C6">
        <w:t>720</w:t>
      </w:r>
      <w:r w:rsidRPr="00B811C6">
        <w:rPr>
          <w:rFonts w:hAnsi="Century" w:hint="eastAsia"/>
        </w:rPr>
        <w:t>°回転とする。</w:t>
      </w:r>
    </w:p>
    <w:p w:rsidR="006B3434" w:rsidRPr="00B811C6" w:rsidRDefault="006B3434" w:rsidP="00532046">
      <w:pPr>
        <w:spacing w:line="328" w:lineRule="exact"/>
        <w:ind w:left="428"/>
        <w:rPr>
          <w:rFonts w:hAnsi="Century" w:cs="Times New Roman" w:hint="eastAsia"/>
        </w:rPr>
      </w:pPr>
      <w:bookmarkStart w:id="0" w:name="_GoBack"/>
      <w:bookmarkEnd w:id="0"/>
    </w:p>
    <w:p w:rsidR="00532046" w:rsidRPr="00B811C6" w:rsidRDefault="00532046" w:rsidP="00532046">
      <w:pPr>
        <w:spacing w:line="328" w:lineRule="exact"/>
        <w:outlineLvl w:val="0"/>
        <w:rPr>
          <w:rFonts w:hAnsi="Century" w:cs="Times New Roman"/>
        </w:rPr>
      </w:pPr>
      <w:r w:rsidRPr="00B811C6">
        <w:lastRenderedPageBreak/>
        <w:t>20</w:t>
      </w:r>
      <w:r w:rsidRPr="00B811C6">
        <w:rPr>
          <w:rFonts w:hAnsi="Century" w:hint="eastAsia"/>
        </w:rPr>
        <w:t>．抗　　議</w:t>
      </w:r>
    </w:p>
    <w:p w:rsidR="00532046" w:rsidRPr="00B811C6" w:rsidRDefault="00532046" w:rsidP="00532046">
      <w:pPr>
        <w:spacing w:line="328" w:lineRule="exact"/>
        <w:ind w:left="900" w:hanging="498"/>
        <w:rPr>
          <w:rFonts w:hAnsi="Century" w:cs="Times New Roman"/>
        </w:rPr>
      </w:pPr>
      <w:r w:rsidRPr="00B811C6">
        <w:t xml:space="preserve">(1)  </w:t>
      </w:r>
      <w:r w:rsidRPr="00B811C6">
        <w:rPr>
          <w:rFonts w:hAnsi="Century" w:hint="eastAsia"/>
        </w:rPr>
        <w:t>抗議書は本部船で入手し、レースの終了後</w:t>
      </w:r>
      <w:r w:rsidRPr="00B811C6">
        <w:t>20</w:t>
      </w:r>
      <w:r w:rsidRPr="00B811C6">
        <w:rPr>
          <w:rFonts w:hAnsi="Century" w:hint="eastAsia"/>
        </w:rPr>
        <w:t>分以内に本部船に提出しなければならない。</w:t>
      </w:r>
    </w:p>
    <w:p w:rsidR="00532046" w:rsidRPr="00B811C6" w:rsidRDefault="00532046" w:rsidP="00532046">
      <w:pPr>
        <w:tabs>
          <w:tab w:val="left" w:pos="788"/>
        </w:tabs>
        <w:spacing w:line="328" w:lineRule="exact"/>
        <w:ind w:left="788" w:hanging="358"/>
        <w:rPr>
          <w:rFonts w:hAnsi="Century" w:cs="Times New Roman"/>
        </w:rPr>
      </w:pPr>
      <w:r>
        <w:t>(2)</w:t>
      </w:r>
      <w:r>
        <w:tab/>
        <w:t xml:space="preserve"> </w:t>
      </w:r>
      <w:r w:rsidRPr="00B811C6">
        <w:rPr>
          <w:rFonts w:hAnsi="Century" w:hint="eastAsia"/>
        </w:rPr>
        <w:t>抗議しようとする艇はフィニッシュ終了後直ちに本部船にその意志を伝達しなければならない。</w:t>
      </w:r>
    </w:p>
    <w:p w:rsidR="00532046" w:rsidRPr="00B811C6" w:rsidRDefault="00532046" w:rsidP="00532046">
      <w:pPr>
        <w:spacing w:line="328" w:lineRule="exact"/>
        <w:rPr>
          <w:rFonts w:hAnsi="Century" w:cs="Times New Roman"/>
        </w:rPr>
      </w:pPr>
      <w:r w:rsidRPr="00B811C6">
        <w:t>21</w:t>
      </w:r>
      <w:r w:rsidRPr="00B811C6">
        <w:rPr>
          <w:rFonts w:hAnsi="Century" w:hint="eastAsia"/>
        </w:rPr>
        <w:t>．安　　全</w:t>
      </w:r>
    </w:p>
    <w:p w:rsidR="00532046" w:rsidRPr="00B811C6" w:rsidRDefault="00532046" w:rsidP="00532046">
      <w:pPr>
        <w:spacing w:line="328" w:lineRule="exact"/>
        <w:ind w:left="400"/>
        <w:rPr>
          <w:rFonts w:hAnsi="Century" w:cs="Times New Roman"/>
        </w:rPr>
      </w:pPr>
      <w:r>
        <w:rPr>
          <w:rFonts w:hAnsi="Century" w:hint="eastAsia"/>
        </w:rPr>
        <w:t>レース</w:t>
      </w:r>
      <w:r w:rsidRPr="00B811C6">
        <w:rPr>
          <w:rFonts w:hAnsi="Century" w:hint="eastAsia"/>
        </w:rPr>
        <w:t>艇の乗員は全員ライフジャケットを着用しなければならない。レース艇はコンパス、霧中信号及びアンカー、アンカーロープ</w:t>
      </w:r>
      <w:r w:rsidRPr="00B811C6">
        <w:t>(</w:t>
      </w:r>
      <w:r w:rsidRPr="00B811C6">
        <w:rPr>
          <w:rFonts w:hAnsi="Century" w:hint="eastAsia"/>
        </w:rPr>
        <w:t>直径</w:t>
      </w:r>
      <w:r w:rsidRPr="00B811C6">
        <w:t>8</w:t>
      </w:r>
      <w:r w:rsidRPr="00B811C6">
        <w:rPr>
          <w:rFonts w:hAnsi="Century" w:hint="eastAsia"/>
        </w:rPr>
        <w:t>㎜以上長さ</w:t>
      </w:r>
      <w:r w:rsidRPr="00B811C6">
        <w:t>20</w:t>
      </w:r>
      <w:r w:rsidRPr="00B811C6">
        <w:rPr>
          <w:rFonts w:hAnsi="Century" w:hint="eastAsia"/>
        </w:rPr>
        <w:t>ｍ以上</w:t>
      </w:r>
      <w:r w:rsidRPr="00B811C6">
        <w:t>)</w:t>
      </w:r>
      <w:r w:rsidRPr="00B811C6">
        <w:rPr>
          <w:rFonts w:hAnsi="Century" w:hint="eastAsia"/>
        </w:rPr>
        <w:t>を搭載していなければならない。</w:t>
      </w:r>
    </w:p>
    <w:p w:rsidR="00532046" w:rsidRPr="00B811C6" w:rsidRDefault="00532046" w:rsidP="00532046">
      <w:pPr>
        <w:spacing w:line="328" w:lineRule="exact"/>
        <w:ind w:left="214" w:firstLine="214"/>
        <w:rPr>
          <w:rFonts w:hAnsi="Century" w:cs="Times New Roman"/>
        </w:rPr>
      </w:pPr>
      <w:r w:rsidRPr="00B811C6">
        <w:rPr>
          <w:rFonts w:hAnsi="Century" w:hint="eastAsia"/>
        </w:rPr>
        <w:t>緊急避難港は安居島南側の漁港とする。</w:t>
      </w:r>
    </w:p>
    <w:p w:rsidR="00532046" w:rsidRDefault="00532046" w:rsidP="00532046">
      <w:pPr>
        <w:spacing w:line="328" w:lineRule="exact"/>
        <w:outlineLvl w:val="0"/>
        <w:rPr>
          <w:rFonts w:hAnsi="Century"/>
        </w:rPr>
      </w:pPr>
      <w:r w:rsidRPr="00B811C6">
        <w:t>22</w:t>
      </w:r>
      <w:r w:rsidRPr="00B811C6">
        <w:rPr>
          <w:rFonts w:hAnsi="Century" w:hint="eastAsia"/>
        </w:rPr>
        <w:t>．順位の決定</w:t>
      </w:r>
    </w:p>
    <w:p w:rsidR="00532046" w:rsidRDefault="00532046" w:rsidP="00532046">
      <w:pPr>
        <w:spacing w:line="334" w:lineRule="exact"/>
        <w:outlineLvl w:val="0"/>
        <w:rPr>
          <w:rFonts w:hAnsi="Century" w:cs="Times New Roman"/>
        </w:rPr>
      </w:pPr>
      <w:r>
        <w:rPr>
          <w:rFonts w:hAnsi="Century" w:hint="eastAsia"/>
        </w:rPr>
        <w:t xml:space="preserve">　　</w:t>
      </w:r>
      <w:r>
        <w:t xml:space="preserve">(1)  </w:t>
      </w:r>
      <w:r>
        <w:rPr>
          <w:rFonts w:hAnsi="Century" w:hint="eastAsia"/>
        </w:rPr>
        <w:t>大型艇</w:t>
      </w:r>
    </w:p>
    <w:p w:rsidR="00532046" w:rsidRPr="00B426F0" w:rsidRDefault="00532046" w:rsidP="00532046">
      <w:pPr>
        <w:spacing w:line="360" w:lineRule="auto"/>
        <w:ind w:leftChars="400" w:left="720"/>
        <w:jc w:val="left"/>
        <w:rPr>
          <w:rFonts w:cs="ＭＳ Ｐゴシック"/>
        </w:rPr>
      </w:pPr>
      <w:r w:rsidRPr="00B426F0">
        <w:rPr>
          <w:rFonts w:cs="ＭＳ Ｐゴシック" w:hint="eastAsia"/>
        </w:rPr>
        <w:t xml:space="preserve">オープンクラス･レーサークラスとも　</w:t>
      </w:r>
      <w:r w:rsidRPr="00B426F0">
        <w:rPr>
          <w:rFonts w:cs="ＭＳ Ｐゴシック"/>
        </w:rPr>
        <w:t>20</w:t>
      </w:r>
      <w:r>
        <w:rPr>
          <w:rFonts w:cs="ＭＳ Ｐゴシック" w:hint="eastAsia"/>
        </w:rPr>
        <w:t>14</w:t>
      </w:r>
      <w:r w:rsidRPr="00B426F0">
        <w:rPr>
          <w:rFonts w:cs="ＭＳ Ｐゴシック" w:hint="eastAsia"/>
        </w:rPr>
        <w:t xml:space="preserve">　</w:t>
      </w:r>
      <w:r w:rsidRPr="00B426F0">
        <w:rPr>
          <w:rFonts w:cs="ＭＳ Ｐゴシック"/>
        </w:rPr>
        <w:t>ORC</w:t>
      </w:r>
      <w:r w:rsidRPr="00B426F0">
        <w:rPr>
          <w:rFonts w:cs="ＭＳ Ｐゴシック" w:hint="eastAsia"/>
        </w:rPr>
        <w:t xml:space="preserve">　</w:t>
      </w:r>
      <w:r w:rsidRPr="00B426F0">
        <w:rPr>
          <w:rFonts w:cs="ＭＳ Ｐゴシック"/>
        </w:rPr>
        <w:t>Club</w:t>
      </w:r>
      <w:r w:rsidRPr="00B426F0">
        <w:rPr>
          <w:rFonts w:cs="ＭＳ Ｐゴシック" w:hint="eastAsia"/>
        </w:rPr>
        <w:t xml:space="preserve">　証書に記載された</w:t>
      </w:r>
      <w:r>
        <w:rPr>
          <w:rFonts w:cs="ＭＳ Ｐゴシック"/>
        </w:rPr>
        <w:t xml:space="preserve"> </w:t>
      </w:r>
      <w:r w:rsidRPr="00B426F0">
        <w:rPr>
          <w:rFonts w:cs="ＭＳ Ｐゴシック"/>
        </w:rPr>
        <w:t>OFFSHORE</w:t>
      </w:r>
      <w:r w:rsidRPr="00B426F0">
        <w:rPr>
          <w:rFonts w:cs="ＭＳ Ｐゴシック" w:hint="eastAsia"/>
        </w:rPr>
        <w:t xml:space="preserve">　</w:t>
      </w:r>
      <w:r w:rsidRPr="00B426F0">
        <w:rPr>
          <w:rFonts w:cs="ＭＳ Ｐゴシック"/>
        </w:rPr>
        <w:t>Time</w:t>
      </w:r>
      <w:r w:rsidRPr="00B426F0">
        <w:rPr>
          <w:rFonts w:cs="ＭＳ Ｐゴシック" w:hint="eastAsia"/>
        </w:rPr>
        <w:t xml:space="preserve">　</w:t>
      </w:r>
      <w:r w:rsidRPr="00B426F0">
        <w:rPr>
          <w:rFonts w:cs="ＭＳ Ｐゴシック"/>
        </w:rPr>
        <w:t>On</w:t>
      </w:r>
      <w:r w:rsidRPr="00B426F0">
        <w:rPr>
          <w:rFonts w:cs="ＭＳ Ｐゴシック" w:hint="eastAsia"/>
        </w:rPr>
        <w:t xml:space="preserve">　</w:t>
      </w:r>
      <w:r w:rsidRPr="00B426F0">
        <w:rPr>
          <w:rFonts w:cs="ＭＳ Ｐゴシック"/>
        </w:rPr>
        <w:t>Time</w:t>
      </w:r>
      <w:r w:rsidRPr="00B426F0">
        <w:rPr>
          <w:rFonts w:cs="ＭＳ Ｐゴシック" w:hint="eastAsia"/>
        </w:rPr>
        <w:t xml:space="preserve">　の係数×所要時間で算出された修正時間の少ない艇を上位とする。</w:t>
      </w:r>
      <w:r w:rsidRPr="00B426F0">
        <w:t>IRC</w:t>
      </w:r>
      <w:r w:rsidRPr="00B426F0">
        <w:rPr>
          <w:rFonts w:hint="eastAsia"/>
        </w:rPr>
        <w:t>証書を有する艇は、</w:t>
      </w:r>
      <w:r w:rsidRPr="00B426F0">
        <w:t>IRC</w:t>
      </w:r>
      <w:r w:rsidRPr="00B426F0">
        <w:rPr>
          <w:rFonts w:hint="eastAsia"/>
        </w:rPr>
        <w:t>・</w:t>
      </w:r>
      <w:r w:rsidRPr="00B426F0">
        <w:t>TCC</w:t>
      </w:r>
      <w:r w:rsidRPr="00B426F0">
        <w:rPr>
          <w:rFonts w:hint="eastAsia"/>
        </w:rPr>
        <w:t>に</w:t>
      </w:r>
      <w:r w:rsidRPr="00B426F0">
        <w:t>0.9700</w:t>
      </w:r>
      <w:r w:rsidRPr="00B426F0">
        <w:rPr>
          <w:rFonts w:hint="eastAsia"/>
        </w:rPr>
        <w:t>を乗じた値（小数点第５位を四捨五入し第４位までをもとめる）を</w:t>
      </w:r>
      <w:r w:rsidRPr="00B426F0">
        <w:t>TMF</w:t>
      </w:r>
      <w:r w:rsidRPr="00B426F0">
        <w:rPr>
          <w:rFonts w:hint="eastAsia"/>
        </w:rPr>
        <w:t>とする</w:t>
      </w:r>
      <w:r w:rsidRPr="00B426F0">
        <w:rPr>
          <w:rFonts w:cs="ＭＳ Ｐゴシック" w:hint="eastAsia"/>
        </w:rPr>
        <w:t>。</w:t>
      </w:r>
    </w:p>
    <w:p w:rsidR="00532046" w:rsidRDefault="00532046" w:rsidP="00532046">
      <w:pPr>
        <w:widowControl/>
        <w:spacing w:line="360" w:lineRule="auto"/>
        <w:ind w:leftChars="400" w:left="720"/>
        <w:jc w:val="left"/>
        <w:rPr>
          <w:rFonts w:hAnsi="Century" w:cs="Times New Roman"/>
        </w:rPr>
      </w:pPr>
      <w:r w:rsidRPr="005F2A1B">
        <w:rPr>
          <w:rFonts w:cs="ＭＳ Ｐゴシック" w:hint="eastAsia"/>
        </w:rPr>
        <w:t>修正時間が同じになった場合、係数の小さい艇を上位とする。</w:t>
      </w:r>
      <w:r w:rsidRPr="005F2A1B">
        <w:rPr>
          <w:rFonts w:hAnsi="Times New Roman"/>
          <w:sz w:val="21"/>
        </w:rPr>
        <w:t> </w:t>
      </w:r>
      <w:r w:rsidRPr="005F2A1B">
        <w:rPr>
          <w:rFonts w:hAnsi="Times New Roman"/>
        </w:rPr>
        <w:t>ORC</w:t>
      </w:r>
      <w:r w:rsidRPr="005F2A1B">
        <w:rPr>
          <w:rFonts w:hAnsi="Times New Roman" w:hint="eastAsia"/>
        </w:rPr>
        <w:t xml:space="preserve">　</w:t>
      </w:r>
      <w:r w:rsidRPr="005F2A1B">
        <w:rPr>
          <w:rFonts w:hAnsi="Times New Roman"/>
        </w:rPr>
        <w:t>Club</w:t>
      </w:r>
      <w:r w:rsidRPr="005F2A1B">
        <w:rPr>
          <w:rFonts w:hAnsi="Times New Roman" w:hint="eastAsia"/>
        </w:rPr>
        <w:t xml:space="preserve">　証書を未取得艇の係数は、レース委員会にて決定する。</w:t>
      </w:r>
    </w:p>
    <w:p w:rsidR="00532046" w:rsidRDefault="00532046" w:rsidP="00532046">
      <w:pPr>
        <w:spacing w:line="334" w:lineRule="exact"/>
        <w:ind w:firstLineChars="150" w:firstLine="270"/>
        <w:outlineLvl w:val="0"/>
        <w:rPr>
          <w:rFonts w:hAnsi="Century" w:cs="Times New Roman"/>
        </w:rPr>
      </w:pPr>
      <w:r>
        <w:t xml:space="preserve">(2)  </w:t>
      </w:r>
      <w:r>
        <w:rPr>
          <w:rFonts w:hAnsi="Century" w:hint="eastAsia"/>
        </w:rPr>
        <w:t>小型艇</w:t>
      </w:r>
    </w:p>
    <w:p w:rsidR="00532046" w:rsidRDefault="00532046" w:rsidP="00532046">
      <w:pPr>
        <w:spacing w:line="334" w:lineRule="exact"/>
        <w:rPr>
          <w:rFonts w:hAnsi="Century" w:cs="Times New Roman"/>
        </w:rPr>
      </w:pPr>
      <w:r>
        <w:rPr>
          <w:rFonts w:hAnsi="Century" w:hint="eastAsia"/>
        </w:rPr>
        <w:t xml:space="preserve">　　</w:t>
      </w:r>
      <w:r>
        <w:rPr>
          <w:rFonts w:hAnsi="Century"/>
        </w:rPr>
        <w:t xml:space="preserve">   </w:t>
      </w:r>
      <w:r>
        <w:rPr>
          <w:rFonts w:hAnsi="Century" w:hint="eastAsia"/>
        </w:rPr>
        <w:t>下式によって計算した修正時間の短い艇を上位とする。</w:t>
      </w:r>
    </w:p>
    <w:p w:rsidR="00532046" w:rsidRDefault="00532046" w:rsidP="00532046">
      <w:pPr>
        <w:spacing w:line="334" w:lineRule="exact"/>
        <w:ind w:leftChars="297" w:left="535" w:firstLineChars="50" w:firstLine="90"/>
        <w:rPr>
          <w:rFonts w:hAnsi="Century" w:cs="Times New Roman"/>
          <w:lang w:eastAsia="zh-TW"/>
        </w:rPr>
      </w:pPr>
      <w:r>
        <w:rPr>
          <w:rFonts w:hint="eastAsia"/>
          <w:lang w:eastAsia="zh-TW"/>
        </w:rPr>
        <w:t>修正時間（秒）＝所要時間（秒）×１００／</w:t>
      </w:r>
      <w:r>
        <w:rPr>
          <w:lang w:eastAsia="zh-TW"/>
        </w:rPr>
        <w:t>YN</w:t>
      </w:r>
    </w:p>
    <w:p w:rsidR="00532046" w:rsidRDefault="00532046" w:rsidP="00532046">
      <w:pPr>
        <w:spacing w:line="334" w:lineRule="exact"/>
        <w:ind w:left="1498"/>
        <w:outlineLvl w:val="0"/>
        <w:rPr>
          <w:rFonts w:hAnsi="Century" w:cs="Times New Roman"/>
        </w:rPr>
      </w:pPr>
      <w:r>
        <w:t>YN = 2008</w:t>
      </w:r>
      <w:r>
        <w:rPr>
          <w:rFonts w:hAnsi="Century" w:hint="eastAsia"/>
        </w:rPr>
        <w:t>年</w:t>
      </w:r>
      <w:r>
        <w:t>JSAF</w:t>
      </w:r>
      <w:r>
        <w:rPr>
          <w:rFonts w:hAnsi="Century" w:hint="eastAsia"/>
        </w:rPr>
        <w:t>ヤードスティックナンバー</w:t>
      </w:r>
    </w:p>
    <w:p w:rsidR="00532046" w:rsidRDefault="00532046" w:rsidP="00532046">
      <w:pPr>
        <w:spacing w:line="334" w:lineRule="exact"/>
        <w:ind w:left="1498"/>
        <w:rPr>
          <w:rFonts w:hAnsi="Century" w:cs="Times New Roman"/>
        </w:rPr>
      </w:pPr>
      <w:r>
        <w:rPr>
          <w:rFonts w:hAnsi="Century" w:hint="eastAsia"/>
        </w:rPr>
        <w:t xml:space="preserve">４７０：８３　　　</w:t>
      </w:r>
      <w:r>
        <w:t xml:space="preserve"> </w:t>
      </w:r>
      <w:r>
        <w:rPr>
          <w:rFonts w:hAnsi="Century" w:hint="eastAsia"/>
        </w:rPr>
        <w:t xml:space="preserve">ＦＪ　</w:t>
      </w:r>
      <w:r>
        <w:t xml:space="preserve">    </w:t>
      </w:r>
      <w:r>
        <w:rPr>
          <w:rFonts w:hAnsi="Century" w:hint="eastAsia"/>
        </w:rPr>
        <w:t>：</w:t>
      </w:r>
      <w:r>
        <w:t xml:space="preserve">  </w:t>
      </w:r>
      <w:r>
        <w:rPr>
          <w:rFonts w:hAnsi="Century" w:hint="eastAsia"/>
        </w:rPr>
        <w:t>９４</w:t>
      </w:r>
    </w:p>
    <w:p w:rsidR="00532046" w:rsidRDefault="00532046" w:rsidP="00532046">
      <w:pPr>
        <w:spacing w:line="334" w:lineRule="exact"/>
        <w:ind w:left="1498"/>
        <w:rPr>
          <w:rFonts w:hAnsi="Century" w:cs="Times New Roman"/>
        </w:rPr>
      </w:pPr>
      <w:r>
        <w:t xml:space="preserve">  </w:t>
      </w:r>
      <w:r>
        <w:rPr>
          <w:rFonts w:hAnsi="Century" w:hint="eastAsia"/>
        </w:rPr>
        <w:t xml:space="preserve">Ｓ　：９０　　　</w:t>
      </w:r>
      <w:r>
        <w:t xml:space="preserve"> </w:t>
      </w:r>
      <w:r>
        <w:rPr>
          <w:rFonts w:hAnsi="Century" w:hint="eastAsia"/>
          <w:spacing w:val="2"/>
          <w:w w:val="50"/>
        </w:rPr>
        <w:t>テーザー</w:t>
      </w:r>
      <w:r>
        <w:t xml:space="preserve">      </w:t>
      </w:r>
      <w:r>
        <w:rPr>
          <w:rFonts w:hAnsi="Century" w:hint="eastAsia"/>
        </w:rPr>
        <w:t>：</w:t>
      </w:r>
      <w:r>
        <w:t xml:space="preserve">  </w:t>
      </w:r>
      <w:r>
        <w:rPr>
          <w:rFonts w:hAnsi="Century" w:hint="eastAsia"/>
        </w:rPr>
        <w:t>８４</w:t>
      </w:r>
    </w:p>
    <w:p w:rsidR="00532046" w:rsidRDefault="00532046" w:rsidP="00532046">
      <w:pPr>
        <w:spacing w:line="334" w:lineRule="exact"/>
        <w:ind w:left="1498"/>
        <w:rPr>
          <w:rFonts w:hAnsi="Century" w:cs="Times New Roman"/>
        </w:rPr>
      </w:pPr>
      <w:r>
        <w:rPr>
          <w:rFonts w:hAnsi="Century" w:hint="eastAsia"/>
          <w:spacing w:val="2"/>
          <w:w w:val="50"/>
        </w:rPr>
        <w:t xml:space="preserve">レーザー　　</w:t>
      </w:r>
      <w:r>
        <w:rPr>
          <w:rFonts w:hAnsi="Century" w:hint="eastAsia"/>
        </w:rPr>
        <w:t>：９４</w:t>
      </w:r>
      <w:r>
        <w:t xml:space="preserve">       </w:t>
      </w:r>
      <w:r>
        <w:rPr>
          <w:rFonts w:hAnsi="Century" w:hint="eastAsia"/>
          <w:spacing w:val="2"/>
          <w:w w:val="50"/>
        </w:rPr>
        <w:t xml:space="preserve">レーザーラジアル　</w:t>
      </w:r>
      <w:r>
        <w:rPr>
          <w:spacing w:val="2"/>
          <w:w w:val="50"/>
        </w:rPr>
        <w:t xml:space="preserve"> </w:t>
      </w:r>
      <w:r>
        <w:rPr>
          <w:rFonts w:hAnsi="Century" w:hint="eastAsia"/>
        </w:rPr>
        <w:t>：　９９</w:t>
      </w:r>
    </w:p>
    <w:p w:rsidR="00532046" w:rsidRDefault="00532046" w:rsidP="00532046">
      <w:pPr>
        <w:spacing w:line="334" w:lineRule="exact"/>
        <w:ind w:left="1498"/>
        <w:rPr>
          <w:rFonts w:hAnsi="Century"/>
        </w:rPr>
      </w:pPr>
      <w:r>
        <w:rPr>
          <w:rFonts w:hAnsi="Century" w:hint="eastAsia"/>
        </w:rPr>
        <w:t>ＳＨ　：９４</w:t>
      </w:r>
      <w:r>
        <w:t xml:space="preserve">       </w:t>
      </w:r>
      <w:r>
        <w:rPr>
          <w:rFonts w:hAnsi="Century" w:hint="eastAsia"/>
        </w:rPr>
        <w:t>ＳＨ</w:t>
      </w:r>
      <w:r>
        <w:t xml:space="preserve"> SR   </w:t>
      </w:r>
      <w:r>
        <w:rPr>
          <w:rFonts w:hAnsi="Century" w:hint="eastAsia"/>
        </w:rPr>
        <w:t>：</w:t>
      </w:r>
      <w:r>
        <w:rPr>
          <w:rFonts w:hAnsi="Century"/>
        </w:rPr>
        <w:t xml:space="preserve"> </w:t>
      </w:r>
      <w:r>
        <w:rPr>
          <w:rFonts w:hAnsi="Century" w:hint="eastAsia"/>
        </w:rPr>
        <w:t>１０１</w:t>
      </w:r>
    </w:p>
    <w:p w:rsidR="00532046" w:rsidRPr="003369F4" w:rsidRDefault="00532046" w:rsidP="00532046">
      <w:pPr>
        <w:spacing w:line="334" w:lineRule="exact"/>
        <w:ind w:left="1498"/>
        <w:rPr>
          <w:rFonts w:hAnsi="Century" w:cs="Times New Roman"/>
        </w:rPr>
      </w:pPr>
      <w:r>
        <w:rPr>
          <w:rFonts w:hAnsi="Century" w:hint="eastAsia"/>
        </w:rPr>
        <w:t>ｼｶｰﾗ　：１０２</w:t>
      </w:r>
      <w:r>
        <w:rPr>
          <w:rFonts w:hAnsi="Century"/>
        </w:rPr>
        <w:t xml:space="preserve">  </w:t>
      </w:r>
      <w:r>
        <w:rPr>
          <w:rFonts w:hAnsi="Century" w:hint="eastAsia"/>
        </w:rPr>
        <w:t xml:space="preserve">　</w:t>
      </w:r>
    </w:p>
    <w:p w:rsidR="00532046" w:rsidRPr="00B811C6" w:rsidRDefault="00532046" w:rsidP="00532046">
      <w:pPr>
        <w:spacing w:line="328" w:lineRule="exact"/>
        <w:ind w:firstLineChars="200" w:firstLine="360"/>
        <w:rPr>
          <w:rFonts w:hAnsi="Century" w:cs="Times New Roman"/>
        </w:rPr>
      </w:pPr>
      <w:r w:rsidRPr="00B811C6">
        <w:t>(3)</w:t>
      </w:r>
      <w:r w:rsidRPr="00B811C6">
        <w:rPr>
          <w:rFonts w:hAnsi="Century" w:hint="eastAsia"/>
        </w:rPr>
        <w:t xml:space="preserve">　単一クラスを設けた場合は着順により決定する。</w:t>
      </w:r>
    </w:p>
    <w:p w:rsidR="00532046" w:rsidRPr="00B811C6" w:rsidRDefault="00532046" w:rsidP="00532046">
      <w:pPr>
        <w:spacing w:line="328" w:lineRule="exact"/>
        <w:rPr>
          <w:rFonts w:hAnsi="Century" w:cs="Times New Roman"/>
        </w:rPr>
      </w:pPr>
      <w:r w:rsidRPr="00B811C6">
        <w:t>23</w:t>
      </w:r>
      <w:r w:rsidRPr="00B811C6">
        <w:rPr>
          <w:rFonts w:hAnsi="Century" w:hint="eastAsia"/>
        </w:rPr>
        <w:t>．賞</w:t>
      </w:r>
    </w:p>
    <w:p w:rsidR="00532046" w:rsidRPr="00B811C6" w:rsidRDefault="00532046" w:rsidP="00532046">
      <w:pPr>
        <w:spacing w:line="328" w:lineRule="exact"/>
        <w:ind w:left="428"/>
        <w:rPr>
          <w:rFonts w:hAnsi="Century" w:cs="Times New Roman"/>
        </w:rPr>
      </w:pPr>
      <w:r w:rsidRPr="00B811C6">
        <w:rPr>
          <w:rFonts w:hAnsi="Century" w:hint="eastAsia"/>
        </w:rPr>
        <w:t>各クラス</w:t>
      </w:r>
      <w:r w:rsidRPr="00B811C6">
        <w:t>1</w:t>
      </w:r>
      <w:r w:rsidRPr="00B811C6">
        <w:rPr>
          <w:rFonts w:hAnsi="Century" w:hint="eastAsia"/>
        </w:rPr>
        <w:t>～</w:t>
      </w:r>
      <w:r w:rsidRPr="00B811C6">
        <w:t>3</w:t>
      </w:r>
      <w:r w:rsidRPr="00B811C6">
        <w:rPr>
          <w:rFonts w:hAnsi="Century" w:hint="eastAsia"/>
        </w:rPr>
        <w:t>位に賞状及び賞が与えられる。クラスに関係なくファーストホームした艇にファーストホーム賞、その他</w:t>
      </w:r>
      <w:r>
        <w:rPr>
          <w:rFonts w:hAnsi="Century" w:hint="eastAsia"/>
        </w:rPr>
        <w:t>の艇に</w:t>
      </w:r>
      <w:r w:rsidRPr="00B811C6">
        <w:rPr>
          <w:rFonts w:hAnsi="Century" w:hint="eastAsia"/>
        </w:rPr>
        <w:t>特別賞が与えられる。</w:t>
      </w:r>
    </w:p>
    <w:p w:rsidR="00532046" w:rsidRPr="00B811C6" w:rsidRDefault="00532046" w:rsidP="00532046">
      <w:pPr>
        <w:spacing w:line="320" w:lineRule="exact"/>
        <w:outlineLvl w:val="0"/>
        <w:rPr>
          <w:rFonts w:hAnsi="Century" w:cs="Times New Roman"/>
        </w:rPr>
      </w:pPr>
      <w:r w:rsidRPr="00B811C6">
        <w:t>24</w:t>
      </w:r>
      <w:r w:rsidRPr="00B811C6">
        <w:rPr>
          <w:rFonts w:hAnsi="Century" w:hint="eastAsia"/>
        </w:rPr>
        <w:t>．コースの見取図</w:t>
      </w:r>
    </w:p>
    <w:p w:rsidR="00532046" w:rsidRPr="00B811C6" w:rsidRDefault="00532046" w:rsidP="00532046">
      <w:pPr>
        <w:spacing w:line="320" w:lineRule="exact"/>
        <w:ind w:firstLine="400"/>
        <w:rPr>
          <w:rFonts w:hAnsi="Century" w:cs="Times New Roman"/>
        </w:rPr>
      </w:pPr>
      <w:r w:rsidRPr="00B811C6">
        <w:rPr>
          <w:rFonts w:hAnsi="Century" w:hint="eastAsia"/>
        </w:rPr>
        <w:t>コースの見取図参照</w:t>
      </w:r>
    </w:p>
    <w:p w:rsidR="00532046" w:rsidRPr="00B811C6" w:rsidRDefault="00532046" w:rsidP="00532046">
      <w:pPr>
        <w:spacing w:line="320" w:lineRule="exact"/>
        <w:outlineLvl w:val="0"/>
        <w:rPr>
          <w:rFonts w:hAnsi="Century" w:cs="Times New Roman"/>
        </w:rPr>
      </w:pPr>
      <w:r w:rsidRPr="00B811C6">
        <w:rPr>
          <w:spacing w:val="10"/>
        </w:rPr>
        <w:t xml:space="preserve">25. </w:t>
      </w:r>
      <w:r w:rsidRPr="00B811C6">
        <w:rPr>
          <w:rFonts w:hAnsi="Century" w:hint="eastAsia"/>
          <w:spacing w:val="10"/>
        </w:rPr>
        <w:t>監視警戒艇</w:t>
      </w:r>
    </w:p>
    <w:p w:rsidR="00532046" w:rsidRPr="00B811C6" w:rsidRDefault="00532046" w:rsidP="00532046">
      <w:pPr>
        <w:spacing w:line="320" w:lineRule="exact"/>
        <w:ind w:firstLine="424"/>
        <w:rPr>
          <w:rFonts w:hAnsi="Century"/>
          <w:spacing w:val="10"/>
        </w:rPr>
      </w:pPr>
      <w:r w:rsidRPr="00B811C6">
        <w:rPr>
          <w:rFonts w:hAnsi="Century" w:hint="eastAsia"/>
          <w:spacing w:val="10"/>
        </w:rPr>
        <w:t>監視警戒艇には識別旗として日本国旗「日の丸」を掲揚する。</w:t>
      </w:r>
    </w:p>
    <w:p w:rsidR="00532046" w:rsidRDefault="00532046" w:rsidP="00532046"/>
    <w:p w:rsidR="00D85A43" w:rsidRPr="00532046" w:rsidRDefault="00D85A43"/>
    <w:sectPr w:rsidR="00D85A43" w:rsidRPr="00532046" w:rsidSect="006B34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46"/>
    <w:rsid w:val="00532046"/>
    <w:rsid w:val="006B3434"/>
    <w:rsid w:val="00D85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18DD3F-24C2-478F-9C20-4B8E77CE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046"/>
    <w:pPr>
      <w:widowControl w:val="0"/>
      <w:adjustRightInd w:val="0"/>
      <w:jc w:val="both"/>
      <w:textAlignment w:val="baseline"/>
    </w:pPr>
    <w:rPr>
      <w:rFonts w:ascii="ＭＳ 明朝" w:eastAsia="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549</Words>
  <Characters>3132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2014-04-22T04:13:00Z</dcterms:created>
  <dcterms:modified xsi:type="dcterms:W3CDTF">2014-04-22T04:17:00Z</dcterms:modified>
</cp:coreProperties>
</file>